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3" w:rsidRDefault="00553903" w:rsidP="0094638D">
      <w:pPr>
        <w:spacing w:line="240" w:lineRule="auto"/>
        <w:jc w:val="center"/>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noProof/>
          <w:color w:val="365F91" w:themeColor="accent1" w:themeShade="BF"/>
          <w:sz w:val="48"/>
          <w:szCs w:val="48"/>
        </w:rPr>
        <w:drawing>
          <wp:inline distT="0" distB="0" distL="0" distR="0">
            <wp:extent cx="5943600" cy="2087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WD_Sponsorship Logo_v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087245"/>
                    </a:xfrm>
                    <a:prstGeom prst="rect">
                      <a:avLst/>
                    </a:prstGeom>
                  </pic:spPr>
                </pic:pic>
              </a:graphicData>
            </a:graphic>
          </wp:inline>
        </w:drawing>
      </w:r>
    </w:p>
    <w:p w:rsidR="0094638D" w:rsidRPr="00EB0254" w:rsidRDefault="0094638D" w:rsidP="0094638D">
      <w:pPr>
        <w:spacing w:line="240" w:lineRule="auto"/>
        <w:jc w:val="center"/>
        <w:rPr>
          <w:rFonts w:asciiTheme="majorHAnsi" w:eastAsiaTheme="majorEastAsia" w:hAnsiTheme="majorHAnsi" w:cstheme="majorBidi"/>
          <w:b/>
          <w:bCs/>
          <w:color w:val="595959" w:themeColor="text1" w:themeTint="A6"/>
          <w:sz w:val="48"/>
          <w:szCs w:val="48"/>
        </w:rPr>
      </w:pPr>
      <w:bookmarkStart w:id="0" w:name="_GoBack"/>
      <w:bookmarkEnd w:id="0"/>
      <w:r w:rsidRPr="00EB0254">
        <w:rPr>
          <w:rFonts w:asciiTheme="majorHAnsi" w:eastAsiaTheme="majorEastAsia" w:hAnsiTheme="majorHAnsi" w:cstheme="majorBidi"/>
          <w:b/>
          <w:bCs/>
          <w:color w:val="595959" w:themeColor="text1" w:themeTint="A6"/>
          <w:sz w:val="48"/>
          <w:szCs w:val="48"/>
        </w:rPr>
        <w:t>FWD Louder: Amplifying Awareness around the Horn of Africa</w:t>
      </w:r>
    </w:p>
    <w:p w:rsidR="00650969" w:rsidRDefault="00DA466E" w:rsidP="00553903">
      <w:pPr>
        <w:jc w:val="center"/>
      </w:pPr>
      <w:bookmarkStart w:id="1" w:name="_Toc306184378"/>
      <w:r>
        <w:t xml:space="preserve">A Guide to </w:t>
      </w:r>
      <w:bookmarkEnd w:id="1"/>
      <w:r w:rsidR="00206334">
        <w:t>Writing to your Local Paper</w:t>
      </w:r>
    </w:p>
    <w:p w:rsidR="0084504B" w:rsidRPr="0094638D" w:rsidRDefault="0084504B">
      <w:pPr>
        <w:rPr>
          <w:b/>
        </w:rPr>
      </w:pPr>
      <w:r w:rsidRPr="0094638D">
        <w:rPr>
          <w:b/>
        </w:rPr>
        <w:t>An op</w:t>
      </w:r>
      <w:r w:rsidR="003B51D7">
        <w:rPr>
          <w:b/>
        </w:rPr>
        <w:t>-ed</w:t>
      </w:r>
      <w:r w:rsidR="00FA1600">
        <w:rPr>
          <w:b/>
        </w:rPr>
        <w:t xml:space="preserve"> or</w:t>
      </w:r>
      <w:r w:rsidRPr="0094638D">
        <w:rPr>
          <w:b/>
        </w:rPr>
        <w:t xml:space="preserve"> letter to the editor</w:t>
      </w:r>
      <w:r w:rsidR="00DA466E">
        <w:rPr>
          <w:b/>
        </w:rPr>
        <w:t xml:space="preserve"> </w:t>
      </w:r>
      <w:r w:rsidR="00624B5F" w:rsidRPr="0094638D">
        <w:rPr>
          <w:b/>
        </w:rPr>
        <w:t>can be an effective way to raise</w:t>
      </w:r>
      <w:r w:rsidRPr="0094638D">
        <w:rPr>
          <w:b/>
        </w:rPr>
        <w:t xml:space="preserve"> awareness for the Horn of Africa crisis.  Here is a brief guide to help you </w:t>
      </w:r>
      <w:r w:rsidR="00624B5F" w:rsidRPr="0094638D">
        <w:rPr>
          <w:b/>
        </w:rPr>
        <w:t xml:space="preserve">send a thought provoking, action inspiring message </w:t>
      </w:r>
      <w:r w:rsidR="00553903">
        <w:rPr>
          <w:b/>
        </w:rPr>
        <w:t>about the humanitarian crisis</w:t>
      </w:r>
      <w:r w:rsidR="00624B5F" w:rsidRPr="0094638D">
        <w:rPr>
          <w:b/>
        </w:rPr>
        <w:t xml:space="preserve">.  </w:t>
      </w:r>
    </w:p>
    <w:sdt>
      <w:sdtPr>
        <w:rPr>
          <w:rFonts w:asciiTheme="minorHAnsi" w:eastAsiaTheme="minorHAnsi" w:hAnsiTheme="minorHAnsi" w:cstheme="minorBidi"/>
          <w:b w:val="0"/>
          <w:bCs w:val="0"/>
          <w:color w:val="auto"/>
          <w:sz w:val="22"/>
          <w:szCs w:val="22"/>
          <w:lang w:eastAsia="en-US"/>
        </w:rPr>
        <w:id w:val="-1065881277"/>
        <w:docPartObj>
          <w:docPartGallery w:val="Table of Contents"/>
          <w:docPartUnique/>
        </w:docPartObj>
      </w:sdtPr>
      <w:sdtEndPr>
        <w:rPr>
          <w:noProof/>
        </w:rPr>
      </w:sdtEndPr>
      <w:sdtContent>
        <w:p w:rsidR="00C504C8" w:rsidRDefault="00675FEF" w:rsidP="00637603">
          <w:pPr>
            <w:pStyle w:val="TOCHeading"/>
            <w:rPr>
              <w:noProof/>
            </w:rPr>
          </w:pPr>
          <w:r w:rsidRPr="00EB0254">
            <w:rPr>
              <w:color w:val="595959" w:themeColor="text1" w:themeTint="A6"/>
              <w:sz w:val="32"/>
              <w:szCs w:val="32"/>
            </w:rPr>
            <w:t>Table of Contents</w:t>
          </w:r>
          <w:r w:rsidRPr="00EF26ED">
            <w:rPr>
              <w:color w:val="1F497D" w:themeColor="text2"/>
            </w:rPr>
            <w:fldChar w:fldCharType="begin"/>
          </w:r>
          <w:r w:rsidRPr="00EF26ED">
            <w:rPr>
              <w:color w:val="1F497D" w:themeColor="text2"/>
            </w:rPr>
            <w:instrText xml:space="preserve"> TOC \o "1-3" \h \z \u </w:instrText>
          </w:r>
          <w:r w:rsidRPr="00EF26ED">
            <w:rPr>
              <w:color w:val="1F497D" w:themeColor="text2"/>
            </w:rPr>
            <w:fldChar w:fldCharType="separate"/>
          </w:r>
        </w:p>
        <w:p w:rsidR="00C504C8" w:rsidRDefault="00996CE3">
          <w:pPr>
            <w:pStyle w:val="TOC1"/>
            <w:rPr>
              <w:rFonts w:eastAsiaTheme="minorEastAsia"/>
              <w:b w:val="0"/>
            </w:rPr>
          </w:pPr>
          <w:hyperlink w:anchor="_Toc306356593" w:history="1">
            <w:r w:rsidR="00C504C8" w:rsidRPr="00766829">
              <w:rPr>
                <w:rStyle w:val="Hyperlink"/>
              </w:rPr>
              <w:t>Themes</w:t>
            </w:r>
            <w:r w:rsidR="00C504C8">
              <w:rPr>
                <w:webHidden/>
              </w:rPr>
              <w:tab/>
            </w:r>
            <w:r w:rsidR="00C504C8">
              <w:rPr>
                <w:webHidden/>
              </w:rPr>
              <w:fldChar w:fldCharType="begin"/>
            </w:r>
            <w:r w:rsidR="00C504C8">
              <w:rPr>
                <w:webHidden/>
              </w:rPr>
              <w:instrText xml:space="preserve"> PAGEREF _Toc306356593 \h </w:instrText>
            </w:r>
            <w:r w:rsidR="00C504C8">
              <w:rPr>
                <w:webHidden/>
              </w:rPr>
            </w:r>
            <w:r w:rsidR="00C504C8">
              <w:rPr>
                <w:webHidden/>
              </w:rPr>
              <w:fldChar w:fldCharType="separate"/>
            </w:r>
            <w:r w:rsidR="00C504C8">
              <w:rPr>
                <w:webHidden/>
              </w:rPr>
              <w:t>3</w:t>
            </w:r>
            <w:r w:rsidR="00C504C8">
              <w:rPr>
                <w:webHidden/>
              </w:rPr>
              <w:fldChar w:fldCharType="end"/>
            </w:r>
          </w:hyperlink>
        </w:p>
        <w:p w:rsidR="00C504C8" w:rsidRDefault="00996CE3">
          <w:pPr>
            <w:pStyle w:val="TOC3"/>
            <w:tabs>
              <w:tab w:val="right" w:leader="dot" w:pos="9350"/>
            </w:tabs>
            <w:rPr>
              <w:rFonts w:eastAsiaTheme="minorEastAsia"/>
              <w:noProof/>
            </w:rPr>
          </w:pPr>
          <w:hyperlink w:anchor="_Toc306356594" w:history="1">
            <w:r w:rsidR="00C504C8" w:rsidRPr="00766829">
              <w:rPr>
                <w:rStyle w:val="Hyperlink"/>
                <w:noProof/>
              </w:rPr>
              <w:t>A collection of suggested titles and themes to get you started as you write.</w:t>
            </w:r>
            <w:r w:rsidR="00C504C8">
              <w:rPr>
                <w:noProof/>
                <w:webHidden/>
              </w:rPr>
              <w:tab/>
            </w:r>
            <w:r w:rsidR="00C504C8">
              <w:rPr>
                <w:noProof/>
                <w:webHidden/>
              </w:rPr>
              <w:fldChar w:fldCharType="begin"/>
            </w:r>
            <w:r w:rsidR="00C504C8">
              <w:rPr>
                <w:noProof/>
                <w:webHidden/>
              </w:rPr>
              <w:instrText xml:space="preserve"> PAGEREF _Toc306356594 \h </w:instrText>
            </w:r>
            <w:r w:rsidR="00C504C8">
              <w:rPr>
                <w:noProof/>
                <w:webHidden/>
              </w:rPr>
            </w:r>
            <w:r w:rsidR="00C504C8">
              <w:rPr>
                <w:noProof/>
                <w:webHidden/>
              </w:rPr>
              <w:fldChar w:fldCharType="separate"/>
            </w:r>
            <w:r w:rsidR="00C504C8">
              <w:rPr>
                <w:noProof/>
                <w:webHidden/>
              </w:rPr>
              <w:t>3</w:t>
            </w:r>
            <w:r w:rsidR="00C504C8">
              <w:rPr>
                <w:noProof/>
                <w:webHidden/>
              </w:rPr>
              <w:fldChar w:fldCharType="end"/>
            </w:r>
          </w:hyperlink>
        </w:p>
        <w:p w:rsidR="00C504C8" w:rsidRDefault="00996CE3">
          <w:pPr>
            <w:pStyle w:val="TOC1"/>
            <w:rPr>
              <w:rFonts w:eastAsiaTheme="minorEastAsia"/>
              <w:b w:val="0"/>
            </w:rPr>
          </w:pPr>
          <w:hyperlink w:anchor="_Toc306356595" w:history="1">
            <w:r w:rsidR="00C504C8" w:rsidRPr="00766829">
              <w:rPr>
                <w:rStyle w:val="Hyperlink"/>
              </w:rPr>
              <w:t>Facts</w:t>
            </w:r>
            <w:r w:rsidR="00C504C8">
              <w:rPr>
                <w:webHidden/>
              </w:rPr>
              <w:tab/>
            </w:r>
            <w:r w:rsidR="00C504C8">
              <w:rPr>
                <w:webHidden/>
              </w:rPr>
              <w:fldChar w:fldCharType="begin"/>
            </w:r>
            <w:r w:rsidR="00C504C8">
              <w:rPr>
                <w:webHidden/>
              </w:rPr>
              <w:instrText xml:space="preserve"> PAGEREF _Toc306356595 \h </w:instrText>
            </w:r>
            <w:r w:rsidR="00C504C8">
              <w:rPr>
                <w:webHidden/>
              </w:rPr>
            </w:r>
            <w:r w:rsidR="00C504C8">
              <w:rPr>
                <w:webHidden/>
              </w:rPr>
              <w:fldChar w:fldCharType="separate"/>
            </w:r>
            <w:r w:rsidR="00C504C8">
              <w:rPr>
                <w:webHidden/>
              </w:rPr>
              <w:t>4</w:t>
            </w:r>
            <w:r w:rsidR="00C504C8">
              <w:rPr>
                <w:webHidden/>
              </w:rPr>
              <w:fldChar w:fldCharType="end"/>
            </w:r>
          </w:hyperlink>
        </w:p>
        <w:p w:rsidR="00C504C8" w:rsidRDefault="00996CE3">
          <w:pPr>
            <w:pStyle w:val="TOC3"/>
            <w:tabs>
              <w:tab w:val="right" w:leader="dot" w:pos="9350"/>
            </w:tabs>
            <w:rPr>
              <w:rFonts w:eastAsiaTheme="minorEastAsia"/>
              <w:noProof/>
            </w:rPr>
          </w:pPr>
          <w:hyperlink w:anchor="_Toc306356596" w:history="1">
            <w:r w:rsidR="00C504C8" w:rsidRPr="00766829">
              <w:rPr>
                <w:rStyle w:val="Hyperlink"/>
                <w:noProof/>
              </w:rPr>
              <w:t>More facts are available at usaid.gov/fwd or #FWD</w:t>
            </w:r>
            <w:r w:rsidR="00C504C8">
              <w:rPr>
                <w:noProof/>
                <w:webHidden/>
              </w:rPr>
              <w:tab/>
            </w:r>
            <w:r w:rsidR="00C504C8">
              <w:rPr>
                <w:noProof/>
                <w:webHidden/>
              </w:rPr>
              <w:fldChar w:fldCharType="begin"/>
            </w:r>
            <w:r w:rsidR="00C504C8">
              <w:rPr>
                <w:noProof/>
                <w:webHidden/>
              </w:rPr>
              <w:instrText xml:space="preserve"> PAGEREF _Toc306356596 \h </w:instrText>
            </w:r>
            <w:r w:rsidR="00C504C8">
              <w:rPr>
                <w:noProof/>
                <w:webHidden/>
              </w:rPr>
            </w:r>
            <w:r w:rsidR="00C504C8">
              <w:rPr>
                <w:noProof/>
                <w:webHidden/>
              </w:rPr>
              <w:fldChar w:fldCharType="separate"/>
            </w:r>
            <w:r w:rsidR="00C504C8">
              <w:rPr>
                <w:noProof/>
                <w:webHidden/>
              </w:rPr>
              <w:t>4</w:t>
            </w:r>
            <w:r w:rsidR="00C504C8">
              <w:rPr>
                <w:noProof/>
                <w:webHidden/>
              </w:rPr>
              <w:fldChar w:fldCharType="end"/>
            </w:r>
          </w:hyperlink>
        </w:p>
        <w:p w:rsidR="00C504C8" w:rsidRDefault="00996CE3">
          <w:pPr>
            <w:pStyle w:val="TOC1"/>
            <w:rPr>
              <w:rFonts w:eastAsiaTheme="minorEastAsia"/>
              <w:b w:val="0"/>
            </w:rPr>
          </w:pPr>
          <w:hyperlink w:anchor="_Toc306356597" w:history="1">
            <w:r w:rsidR="00C504C8" w:rsidRPr="00766829">
              <w:rPr>
                <w:rStyle w:val="Hyperlink"/>
                <w:rFonts w:asciiTheme="majorHAnsi" w:eastAsiaTheme="majorEastAsia" w:hAnsiTheme="majorHAnsi" w:cstheme="majorBidi"/>
                <w:bCs/>
              </w:rPr>
              <w:t>Write a Letter to the Editor</w:t>
            </w:r>
            <w:r w:rsidR="00C504C8">
              <w:rPr>
                <w:webHidden/>
              </w:rPr>
              <w:tab/>
            </w:r>
            <w:r w:rsidR="00C504C8">
              <w:rPr>
                <w:webHidden/>
              </w:rPr>
              <w:fldChar w:fldCharType="begin"/>
            </w:r>
            <w:r w:rsidR="00C504C8">
              <w:rPr>
                <w:webHidden/>
              </w:rPr>
              <w:instrText xml:space="preserve"> PAGEREF _Toc306356597 \h </w:instrText>
            </w:r>
            <w:r w:rsidR="00C504C8">
              <w:rPr>
                <w:webHidden/>
              </w:rPr>
            </w:r>
            <w:r w:rsidR="00C504C8">
              <w:rPr>
                <w:webHidden/>
              </w:rPr>
              <w:fldChar w:fldCharType="separate"/>
            </w:r>
            <w:r w:rsidR="00C504C8">
              <w:rPr>
                <w:webHidden/>
              </w:rPr>
              <w:t>5</w:t>
            </w:r>
            <w:r w:rsidR="00C504C8">
              <w:rPr>
                <w:webHidden/>
              </w:rPr>
              <w:fldChar w:fldCharType="end"/>
            </w:r>
          </w:hyperlink>
        </w:p>
        <w:p w:rsidR="00C504C8" w:rsidRDefault="00996CE3">
          <w:pPr>
            <w:pStyle w:val="TOC2"/>
            <w:tabs>
              <w:tab w:val="right" w:leader="dot" w:pos="9350"/>
            </w:tabs>
            <w:rPr>
              <w:rFonts w:eastAsiaTheme="minorEastAsia"/>
              <w:noProof/>
            </w:rPr>
          </w:pPr>
          <w:hyperlink w:anchor="_Toc306356598" w:history="1">
            <w:r w:rsidR="00C504C8" w:rsidRPr="00766829">
              <w:rPr>
                <w:rStyle w:val="Hyperlink"/>
                <w:noProof/>
              </w:rPr>
              <w:t>What is a Letter to the Editor?</w:t>
            </w:r>
            <w:r w:rsidR="00C504C8">
              <w:rPr>
                <w:noProof/>
                <w:webHidden/>
              </w:rPr>
              <w:tab/>
            </w:r>
            <w:r w:rsidR="00C504C8">
              <w:rPr>
                <w:noProof/>
                <w:webHidden/>
              </w:rPr>
              <w:fldChar w:fldCharType="begin"/>
            </w:r>
            <w:r w:rsidR="00C504C8">
              <w:rPr>
                <w:noProof/>
                <w:webHidden/>
              </w:rPr>
              <w:instrText xml:space="preserve"> PAGEREF _Toc306356598 \h </w:instrText>
            </w:r>
            <w:r w:rsidR="00C504C8">
              <w:rPr>
                <w:noProof/>
                <w:webHidden/>
              </w:rPr>
            </w:r>
            <w:r w:rsidR="00C504C8">
              <w:rPr>
                <w:noProof/>
                <w:webHidden/>
              </w:rPr>
              <w:fldChar w:fldCharType="separate"/>
            </w:r>
            <w:r w:rsidR="00C504C8">
              <w:rPr>
                <w:noProof/>
                <w:webHidden/>
              </w:rPr>
              <w:t>5</w:t>
            </w:r>
            <w:r w:rsidR="00C504C8">
              <w:rPr>
                <w:noProof/>
                <w:webHidden/>
              </w:rPr>
              <w:fldChar w:fldCharType="end"/>
            </w:r>
          </w:hyperlink>
        </w:p>
        <w:p w:rsidR="00C504C8" w:rsidRDefault="00996CE3">
          <w:pPr>
            <w:pStyle w:val="TOC2"/>
            <w:tabs>
              <w:tab w:val="right" w:leader="dot" w:pos="9350"/>
            </w:tabs>
            <w:rPr>
              <w:rFonts w:eastAsiaTheme="minorEastAsia"/>
              <w:noProof/>
            </w:rPr>
          </w:pPr>
          <w:hyperlink w:anchor="_Toc306356599" w:history="1">
            <w:r w:rsidR="00C504C8" w:rsidRPr="00766829">
              <w:rPr>
                <w:rStyle w:val="Hyperlink"/>
                <w:noProof/>
              </w:rPr>
              <w:t>A Sample Letter to the Editor</w:t>
            </w:r>
            <w:r w:rsidR="00C504C8">
              <w:rPr>
                <w:noProof/>
                <w:webHidden/>
              </w:rPr>
              <w:tab/>
            </w:r>
            <w:r w:rsidR="00C504C8">
              <w:rPr>
                <w:noProof/>
                <w:webHidden/>
              </w:rPr>
              <w:fldChar w:fldCharType="begin"/>
            </w:r>
            <w:r w:rsidR="00C504C8">
              <w:rPr>
                <w:noProof/>
                <w:webHidden/>
              </w:rPr>
              <w:instrText xml:space="preserve"> PAGEREF _Toc306356599 \h </w:instrText>
            </w:r>
            <w:r w:rsidR="00C504C8">
              <w:rPr>
                <w:noProof/>
                <w:webHidden/>
              </w:rPr>
            </w:r>
            <w:r w:rsidR="00C504C8">
              <w:rPr>
                <w:noProof/>
                <w:webHidden/>
              </w:rPr>
              <w:fldChar w:fldCharType="separate"/>
            </w:r>
            <w:r w:rsidR="00C504C8">
              <w:rPr>
                <w:noProof/>
                <w:webHidden/>
              </w:rPr>
              <w:t>5</w:t>
            </w:r>
            <w:r w:rsidR="00C504C8">
              <w:rPr>
                <w:noProof/>
                <w:webHidden/>
              </w:rPr>
              <w:fldChar w:fldCharType="end"/>
            </w:r>
          </w:hyperlink>
        </w:p>
        <w:p w:rsidR="00C504C8" w:rsidRDefault="00996CE3">
          <w:pPr>
            <w:pStyle w:val="TOC1"/>
            <w:rPr>
              <w:rFonts w:eastAsiaTheme="minorEastAsia"/>
              <w:b w:val="0"/>
            </w:rPr>
          </w:pPr>
          <w:hyperlink w:anchor="_Toc306356600" w:history="1">
            <w:r w:rsidR="00C504C8" w:rsidRPr="00766829">
              <w:rPr>
                <w:rStyle w:val="Hyperlink"/>
              </w:rPr>
              <w:t>Write an Op-Ed</w:t>
            </w:r>
            <w:r w:rsidR="00C504C8">
              <w:rPr>
                <w:webHidden/>
              </w:rPr>
              <w:tab/>
            </w:r>
            <w:r w:rsidR="00C504C8">
              <w:rPr>
                <w:webHidden/>
              </w:rPr>
              <w:fldChar w:fldCharType="begin"/>
            </w:r>
            <w:r w:rsidR="00C504C8">
              <w:rPr>
                <w:webHidden/>
              </w:rPr>
              <w:instrText xml:space="preserve"> PAGEREF _Toc306356600 \h </w:instrText>
            </w:r>
            <w:r w:rsidR="00C504C8">
              <w:rPr>
                <w:webHidden/>
              </w:rPr>
            </w:r>
            <w:r w:rsidR="00C504C8">
              <w:rPr>
                <w:webHidden/>
              </w:rPr>
              <w:fldChar w:fldCharType="separate"/>
            </w:r>
            <w:r w:rsidR="00C504C8">
              <w:rPr>
                <w:webHidden/>
              </w:rPr>
              <w:t>6</w:t>
            </w:r>
            <w:r w:rsidR="00C504C8">
              <w:rPr>
                <w:webHidden/>
              </w:rPr>
              <w:fldChar w:fldCharType="end"/>
            </w:r>
          </w:hyperlink>
        </w:p>
        <w:p w:rsidR="00C504C8" w:rsidRDefault="00996CE3">
          <w:pPr>
            <w:pStyle w:val="TOC2"/>
            <w:tabs>
              <w:tab w:val="right" w:leader="dot" w:pos="9350"/>
            </w:tabs>
            <w:rPr>
              <w:rFonts w:eastAsiaTheme="minorEastAsia"/>
              <w:noProof/>
            </w:rPr>
          </w:pPr>
          <w:hyperlink w:anchor="_Toc306356601" w:history="1">
            <w:r w:rsidR="00C504C8" w:rsidRPr="00766829">
              <w:rPr>
                <w:rStyle w:val="Hyperlink"/>
                <w:noProof/>
              </w:rPr>
              <w:t>What is an Op-Ed?</w:t>
            </w:r>
            <w:r w:rsidR="00C504C8">
              <w:rPr>
                <w:noProof/>
                <w:webHidden/>
              </w:rPr>
              <w:tab/>
            </w:r>
            <w:r w:rsidR="00C504C8">
              <w:rPr>
                <w:noProof/>
                <w:webHidden/>
              </w:rPr>
              <w:fldChar w:fldCharType="begin"/>
            </w:r>
            <w:r w:rsidR="00C504C8">
              <w:rPr>
                <w:noProof/>
                <w:webHidden/>
              </w:rPr>
              <w:instrText xml:space="preserve"> PAGEREF _Toc306356601 \h </w:instrText>
            </w:r>
            <w:r w:rsidR="00C504C8">
              <w:rPr>
                <w:noProof/>
                <w:webHidden/>
              </w:rPr>
            </w:r>
            <w:r w:rsidR="00C504C8">
              <w:rPr>
                <w:noProof/>
                <w:webHidden/>
              </w:rPr>
              <w:fldChar w:fldCharType="separate"/>
            </w:r>
            <w:r w:rsidR="00C504C8">
              <w:rPr>
                <w:noProof/>
                <w:webHidden/>
              </w:rPr>
              <w:t>6</w:t>
            </w:r>
            <w:r w:rsidR="00C504C8">
              <w:rPr>
                <w:noProof/>
                <w:webHidden/>
              </w:rPr>
              <w:fldChar w:fldCharType="end"/>
            </w:r>
          </w:hyperlink>
        </w:p>
        <w:p w:rsidR="00C504C8" w:rsidRDefault="00996CE3">
          <w:pPr>
            <w:pStyle w:val="TOC2"/>
            <w:tabs>
              <w:tab w:val="right" w:leader="dot" w:pos="9350"/>
            </w:tabs>
            <w:rPr>
              <w:rFonts w:eastAsiaTheme="minorEastAsia"/>
              <w:noProof/>
            </w:rPr>
          </w:pPr>
          <w:r>
            <w:t xml:space="preserve">A </w:t>
          </w:r>
          <w:hyperlink w:anchor="_Toc306356608" w:history="1">
            <w:r w:rsidR="00C504C8" w:rsidRPr="00766829">
              <w:rPr>
                <w:rStyle w:val="Hyperlink"/>
                <w:noProof/>
              </w:rPr>
              <w:t>Sample Op-Ed</w:t>
            </w:r>
            <w:r w:rsidR="00C504C8">
              <w:rPr>
                <w:noProof/>
                <w:webHidden/>
              </w:rPr>
              <w:tab/>
            </w:r>
            <w:r w:rsidR="00C504C8">
              <w:rPr>
                <w:noProof/>
                <w:webHidden/>
              </w:rPr>
              <w:fldChar w:fldCharType="begin"/>
            </w:r>
            <w:r w:rsidR="00C504C8">
              <w:rPr>
                <w:noProof/>
                <w:webHidden/>
              </w:rPr>
              <w:instrText xml:space="preserve"> PAGEREF _Toc306356608 \h </w:instrText>
            </w:r>
            <w:r w:rsidR="00C504C8">
              <w:rPr>
                <w:noProof/>
                <w:webHidden/>
              </w:rPr>
            </w:r>
            <w:r w:rsidR="00C504C8">
              <w:rPr>
                <w:noProof/>
                <w:webHidden/>
              </w:rPr>
              <w:fldChar w:fldCharType="separate"/>
            </w:r>
            <w:r w:rsidR="00C504C8">
              <w:rPr>
                <w:noProof/>
                <w:webHidden/>
              </w:rPr>
              <w:t>6</w:t>
            </w:r>
            <w:r w:rsidR="00C504C8">
              <w:rPr>
                <w:noProof/>
                <w:webHidden/>
              </w:rPr>
              <w:fldChar w:fldCharType="end"/>
            </w:r>
          </w:hyperlink>
        </w:p>
        <w:p w:rsidR="00B102E3" w:rsidRDefault="00675FEF">
          <w:pPr>
            <w:rPr>
              <w:b/>
              <w:bCs/>
              <w:noProof/>
            </w:rPr>
          </w:pPr>
          <w:r w:rsidRPr="00EF26ED">
            <w:rPr>
              <w:b/>
              <w:bCs/>
              <w:noProof/>
              <w:color w:val="1F497D" w:themeColor="text2"/>
            </w:rPr>
            <w:fldChar w:fldCharType="end"/>
          </w:r>
        </w:p>
      </w:sdtContent>
    </w:sdt>
    <w:p w:rsidR="0094638D" w:rsidRDefault="0094638D">
      <w:pPr>
        <w:rPr>
          <w:rStyle w:val="Heading1Char"/>
          <w:sz w:val="32"/>
          <w:szCs w:val="32"/>
        </w:rPr>
      </w:pPr>
      <w:r>
        <w:rPr>
          <w:rStyle w:val="Heading1Char"/>
          <w:sz w:val="32"/>
          <w:szCs w:val="32"/>
        </w:rPr>
        <w:br w:type="page"/>
      </w:r>
    </w:p>
    <w:p w:rsidR="00553903" w:rsidRDefault="00553903">
      <w:pPr>
        <w:rPr>
          <w:rStyle w:val="Heading1Char"/>
          <w:sz w:val="32"/>
          <w:szCs w:val="32"/>
        </w:rPr>
      </w:pPr>
    </w:p>
    <w:p w:rsidR="002A49AE" w:rsidRPr="00EB0254" w:rsidRDefault="00B6388A">
      <w:pPr>
        <w:rPr>
          <w:color w:val="595959" w:themeColor="text1" w:themeTint="A6"/>
        </w:rPr>
      </w:pPr>
      <w:bookmarkStart w:id="2" w:name="_Toc306356593"/>
      <w:r w:rsidRPr="00EB0254">
        <w:rPr>
          <w:rStyle w:val="Heading1Char"/>
          <w:color w:val="595959" w:themeColor="text1" w:themeTint="A6"/>
          <w:sz w:val="32"/>
          <w:szCs w:val="32"/>
        </w:rPr>
        <w:t>Themes</w:t>
      </w:r>
      <w:bookmarkEnd w:id="2"/>
      <w:r w:rsidR="00650969" w:rsidRPr="00EB0254">
        <w:rPr>
          <w:color w:val="595959" w:themeColor="text1" w:themeTint="A6"/>
        </w:rPr>
        <w:t xml:space="preserve"> </w:t>
      </w:r>
    </w:p>
    <w:p w:rsidR="0084504B" w:rsidRPr="00EB0254" w:rsidRDefault="007E35CC" w:rsidP="002A49AE">
      <w:pPr>
        <w:rPr>
          <w:color w:val="595959" w:themeColor="text1" w:themeTint="A6"/>
        </w:rPr>
      </w:pPr>
      <w:bookmarkStart w:id="3" w:name="_Toc306356594"/>
      <w:r w:rsidRPr="00EB0254">
        <w:rPr>
          <w:rStyle w:val="Heading3Char"/>
          <w:color w:val="595959" w:themeColor="text1" w:themeTint="A6"/>
        </w:rPr>
        <w:t>A collection</w:t>
      </w:r>
      <w:r w:rsidR="00845AF5" w:rsidRPr="00EB0254">
        <w:rPr>
          <w:rStyle w:val="Heading3Char"/>
          <w:color w:val="595959" w:themeColor="text1" w:themeTint="A6"/>
        </w:rPr>
        <w:t xml:space="preserve"> of</w:t>
      </w:r>
      <w:r w:rsidR="00624B5F" w:rsidRPr="00EB0254">
        <w:rPr>
          <w:rStyle w:val="Heading3Char"/>
          <w:color w:val="595959" w:themeColor="text1" w:themeTint="A6"/>
        </w:rPr>
        <w:t xml:space="preserve"> suggested titles and themes</w:t>
      </w:r>
      <w:r w:rsidR="00F05551" w:rsidRPr="00EB0254">
        <w:rPr>
          <w:rStyle w:val="Heading3Char"/>
          <w:color w:val="595959" w:themeColor="text1" w:themeTint="A6"/>
        </w:rPr>
        <w:t xml:space="preserve"> </w:t>
      </w:r>
      <w:r w:rsidR="00845AF5" w:rsidRPr="00EB0254">
        <w:rPr>
          <w:rStyle w:val="Heading3Char"/>
          <w:color w:val="595959" w:themeColor="text1" w:themeTint="A6"/>
        </w:rPr>
        <w:t xml:space="preserve">to </w:t>
      </w:r>
      <w:r w:rsidR="00A97ECA" w:rsidRPr="00EB0254">
        <w:rPr>
          <w:rStyle w:val="Heading3Char"/>
          <w:color w:val="595959" w:themeColor="text1" w:themeTint="A6"/>
        </w:rPr>
        <w:t>get you started as you write.</w:t>
      </w:r>
      <w:bookmarkEnd w:id="3"/>
      <w:r w:rsidR="00A97ECA" w:rsidRPr="00EB0254">
        <w:rPr>
          <w:color w:val="595959" w:themeColor="text1" w:themeTint="A6"/>
        </w:rPr>
        <w:t xml:space="preserve">  </w:t>
      </w:r>
    </w:p>
    <w:p w:rsidR="00650969" w:rsidRPr="00650969" w:rsidRDefault="00A57AD5" w:rsidP="00553903">
      <w:bookmarkStart w:id="4" w:name="_Toc306099367"/>
      <w:bookmarkStart w:id="5" w:name="_Toc306100240"/>
      <w:bookmarkStart w:id="6" w:name="_Toc306104915"/>
      <w:bookmarkStart w:id="7" w:name="_Toc306113946"/>
      <w:bookmarkStart w:id="8" w:name="_Toc306114127"/>
      <w:bookmarkStart w:id="9" w:name="_Toc306114239"/>
      <w:bookmarkStart w:id="10" w:name="_Toc306184380"/>
      <w:r w:rsidRPr="00553903">
        <w:rPr>
          <w:b/>
        </w:rPr>
        <w:t>Horn of Africa Crisis—</w:t>
      </w:r>
      <w:proofErr w:type="gramStart"/>
      <w:r w:rsidR="00650969" w:rsidRPr="00553903">
        <w:rPr>
          <w:b/>
        </w:rPr>
        <w:t>Who</w:t>
      </w:r>
      <w:proofErr w:type="gramEnd"/>
      <w:r w:rsidR="00650969" w:rsidRPr="00553903">
        <w:rPr>
          <w:b/>
        </w:rPr>
        <w:t xml:space="preserve"> </w:t>
      </w:r>
      <w:r w:rsidR="00624B5F" w:rsidRPr="00553903">
        <w:rPr>
          <w:b/>
        </w:rPr>
        <w:t>is</w:t>
      </w:r>
      <w:r w:rsidRPr="00553903">
        <w:rPr>
          <w:b/>
        </w:rPr>
        <w:t xml:space="preserve"> </w:t>
      </w:r>
      <w:r w:rsidR="00D068AA" w:rsidRPr="00553903">
        <w:rPr>
          <w:b/>
        </w:rPr>
        <w:t>W</w:t>
      </w:r>
      <w:r w:rsidR="00D05233" w:rsidRPr="00553903">
        <w:rPr>
          <w:b/>
        </w:rPr>
        <w:t>atching</w:t>
      </w:r>
      <w:r w:rsidRPr="00553903">
        <w:rPr>
          <w:b/>
        </w:rPr>
        <w:t>?</w:t>
      </w:r>
      <w:bookmarkEnd w:id="4"/>
      <w:bookmarkEnd w:id="5"/>
      <w:bookmarkEnd w:id="6"/>
      <w:bookmarkEnd w:id="7"/>
      <w:bookmarkEnd w:id="8"/>
      <w:bookmarkEnd w:id="9"/>
      <w:bookmarkEnd w:id="10"/>
      <w:r w:rsidR="00F05551" w:rsidRPr="00553903">
        <w:rPr>
          <w:b/>
        </w:rPr>
        <w:t xml:space="preserve"> </w:t>
      </w:r>
      <w:r w:rsidR="00553903">
        <w:rPr>
          <w:b/>
        </w:rPr>
        <w:br/>
      </w:r>
      <w:r w:rsidR="00131F2B">
        <w:t>Challenge</w:t>
      </w:r>
      <w:r w:rsidR="00C458B3">
        <w:t xml:space="preserve"> students to ask </w:t>
      </w:r>
      <w:r w:rsidR="007E35CC">
        <w:t xml:space="preserve">themselves </w:t>
      </w:r>
      <w:r w:rsidR="00C458B3">
        <w:t>why awareness is so low for the Horn of Africa Crisis.</w:t>
      </w:r>
      <w:r w:rsidR="00650969">
        <w:t xml:space="preserve">  </w:t>
      </w:r>
    </w:p>
    <w:p w:rsidR="00C458B3" w:rsidRPr="00C458B3" w:rsidRDefault="00F05551" w:rsidP="00553903">
      <w:bookmarkStart w:id="11" w:name="_Toc306099368"/>
      <w:bookmarkStart w:id="12" w:name="_Toc306100241"/>
      <w:bookmarkStart w:id="13" w:name="_Toc306104916"/>
      <w:bookmarkStart w:id="14" w:name="_Toc306113947"/>
      <w:bookmarkStart w:id="15" w:name="_Toc306114128"/>
      <w:bookmarkStart w:id="16" w:name="_Toc306114240"/>
      <w:bookmarkStart w:id="17" w:name="_Toc306184381"/>
      <w:r w:rsidRPr="00553903">
        <w:rPr>
          <w:b/>
        </w:rPr>
        <w:t>Do You Know where the Horn of Africa Is?</w:t>
      </w:r>
      <w:bookmarkEnd w:id="11"/>
      <w:bookmarkEnd w:id="12"/>
      <w:bookmarkEnd w:id="13"/>
      <w:bookmarkEnd w:id="14"/>
      <w:bookmarkEnd w:id="15"/>
      <w:bookmarkEnd w:id="16"/>
      <w:bookmarkEnd w:id="17"/>
      <w:r w:rsidRPr="00553903">
        <w:rPr>
          <w:b/>
        </w:rPr>
        <w:t xml:space="preserve"> </w:t>
      </w:r>
      <w:r w:rsidR="00553903">
        <w:rPr>
          <w:b/>
        </w:rPr>
        <w:br/>
      </w:r>
      <w:r w:rsidR="00131F2B">
        <w:t>Help</w:t>
      </w:r>
      <w:r w:rsidR="00C458B3">
        <w:t xml:space="preserve"> readers place this crisis on a map, giving it a size, scope, and face.  </w:t>
      </w:r>
    </w:p>
    <w:p w:rsidR="00C458B3" w:rsidRPr="00C458B3" w:rsidRDefault="00F05551" w:rsidP="00553903">
      <w:bookmarkStart w:id="18" w:name="_Toc306099369"/>
      <w:bookmarkStart w:id="19" w:name="_Toc306100242"/>
      <w:bookmarkStart w:id="20" w:name="_Toc306104917"/>
      <w:bookmarkStart w:id="21" w:name="_Toc306113948"/>
      <w:bookmarkStart w:id="22" w:name="_Toc306114129"/>
      <w:bookmarkStart w:id="23" w:name="_Toc306114241"/>
      <w:bookmarkStart w:id="24" w:name="_Toc306184382"/>
      <w:r w:rsidRPr="00553903">
        <w:rPr>
          <w:b/>
        </w:rPr>
        <w:t>Would you Walk 100 Miles for Food?</w:t>
      </w:r>
      <w:bookmarkEnd w:id="18"/>
      <w:bookmarkEnd w:id="19"/>
      <w:bookmarkEnd w:id="20"/>
      <w:bookmarkEnd w:id="21"/>
      <w:bookmarkEnd w:id="22"/>
      <w:bookmarkEnd w:id="23"/>
      <w:bookmarkEnd w:id="24"/>
      <w:r w:rsidRPr="00553903">
        <w:rPr>
          <w:b/>
        </w:rPr>
        <w:t xml:space="preserve"> </w:t>
      </w:r>
      <w:r w:rsidR="00553903">
        <w:rPr>
          <w:b/>
        </w:rPr>
        <w:br/>
      </w:r>
      <w:r w:rsidR="00131F2B">
        <w:t>Ask rea</w:t>
      </w:r>
      <w:r w:rsidR="00C458B3">
        <w:t xml:space="preserve">ders </w:t>
      </w:r>
      <w:r w:rsidR="00131F2B">
        <w:t>t</w:t>
      </w:r>
      <w:r w:rsidR="00C458B3">
        <w:t xml:space="preserve">o place themselves in the shoes of a Somali refuge fleeing the famine today.  </w:t>
      </w:r>
    </w:p>
    <w:p w:rsidR="00C458B3" w:rsidRPr="00C458B3" w:rsidRDefault="00650969" w:rsidP="00553903">
      <w:bookmarkStart w:id="25" w:name="_Toc306099370"/>
      <w:bookmarkStart w:id="26" w:name="_Toc306100243"/>
      <w:bookmarkStart w:id="27" w:name="_Toc306104918"/>
      <w:bookmarkStart w:id="28" w:name="_Toc306113949"/>
      <w:bookmarkStart w:id="29" w:name="_Toc306114130"/>
      <w:bookmarkStart w:id="30" w:name="_Toc306114242"/>
      <w:bookmarkStart w:id="31" w:name="_Toc306184383"/>
      <w:r w:rsidRPr="00553903">
        <w:rPr>
          <w:b/>
        </w:rPr>
        <w:t>1</w:t>
      </w:r>
      <w:r w:rsidR="00B6388A" w:rsidRPr="00553903">
        <w:rPr>
          <w:b/>
        </w:rPr>
        <w:t>3 Million</w:t>
      </w:r>
      <w:r w:rsidR="00F05551" w:rsidRPr="00553903">
        <w:rPr>
          <w:b/>
        </w:rPr>
        <w:t xml:space="preserve"> Affected by Drought and Famine</w:t>
      </w:r>
      <w:bookmarkEnd w:id="25"/>
      <w:bookmarkEnd w:id="26"/>
      <w:bookmarkEnd w:id="27"/>
      <w:bookmarkEnd w:id="28"/>
      <w:bookmarkEnd w:id="29"/>
      <w:bookmarkEnd w:id="30"/>
      <w:bookmarkEnd w:id="31"/>
      <w:r w:rsidR="00553903">
        <w:rPr>
          <w:b/>
        </w:rPr>
        <w:br/>
      </w:r>
      <w:r w:rsidR="00131F2B">
        <w:t>H</w:t>
      </w:r>
      <w:r w:rsidR="00C458B3">
        <w:t xml:space="preserve">it readers with the harsh facts of the famine—showing how widespread this crisis really is.  </w:t>
      </w:r>
    </w:p>
    <w:p w:rsidR="0009637C" w:rsidRPr="00553903" w:rsidRDefault="00A97ECA" w:rsidP="00553903">
      <w:pPr>
        <w:rPr>
          <w:b/>
        </w:rPr>
      </w:pPr>
      <w:bookmarkStart w:id="32" w:name="_Toc306099371"/>
      <w:bookmarkStart w:id="33" w:name="_Toc306100244"/>
      <w:bookmarkStart w:id="34" w:name="_Toc306104919"/>
      <w:bookmarkStart w:id="35" w:name="_Toc306113950"/>
      <w:bookmarkStart w:id="36" w:name="_Toc306114131"/>
      <w:bookmarkStart w:id="37" w:name="_Toc306114243"/>
      <w:bookmarkStart w:id="38" w:name="_Toc306184384"/>
      <w:r w:rsidRPr="00553903">
        <w:rPr>
          <w:b/>
        </w:rPr>
        <w:t>Drought and Famine—Does One Lead to Another?</w:t>
      </w:r>
      <w:bookmarkEnd w:id="32"/>
      <w:bookmarkEnd w:id="33"/>
      <w:bookmarkEnd w:id="34"/>
      <w:bookmarkEnd w:id="35"/>
      <w:bookmarkEnd w:id="36"/>
      <w:bookmarkEnd w:id="37"/>
      <w:bookmarkEnd w:id="38"/>
      <w:r w:rsidR="00553903">
        <w:rPr>
          <w:b/>
        </w:rPr>
        <w:br/>
      </w:r>
      <w:r w:rsidR="00131F2B">
        <w:t>E</w:t>
      </w:r>
      <w:r w:rsidR="0009637C">
        <w:t xml:space="preserve">xplore the question of whether or not drought </w:t>
      </w:r>
      <w:r w:rsidR="00FC715F">
        <w:t>must inevitably lead to famine in the context of the Horn of Africa crisis.</w:t>
      </w:r>
      <w:r w:rsidR="0009637C">
        <w:t xml:space="preserve"> </w:t>
      </w:r>
    </w:p>
    <w:p w:rsidR="0009637C" w:rsidRDefault="00A97ECA" w:rsidP="00553903">
      <w:bookmarkStart w:id="39" w:name="_Toc306099372"/>
      <w:bookmarkStart w:id="40" w:name="_Toc306100245"/>
      <w:bookmarkStart w:id="41" w:name="_Toc306104920"/>
      <w:bookmarkStart w:id="42" w:name="_Toc306113951"/>
      <w:bookmarkStart w:id="43" w:name="_Toc306114132"/>
      <w:bookmarkStart w:id="44" w:name="_Toc306114244"/>
      <w:bookmarkStart w:id="45" w:name="_Toc306184385"/>
      <w:proofErr w:type="gramStart"/>
      <w:r w:rsidRPr="00553903">
        <w:rPr>
          <w:b/>
        </w:rPr>
        <w:t xml:space="preserve">New York and Los Angeles </w:t>
      </w:r>
      <w:r w:rsidR="00D068AA" w:rsidRPr="00553903">
        <w:rPr>
          <w:b/>
        </w:rPr>
        <w:t>Face Famine.</w:t>
      </w:r>
      <w:proofErr w:type="gramEnd"/>
      <w:r w:rsidR="0009637C" w:rsidRPr="00553903">
        <w:rPr>
          <w:b/>
        </w:rPr>
        <w:t xml:space="preserve"> </w:t>
      </w:r>
      <w:proofErr w:type="gramStart"/>
      <w:r w:rsidR="00D068AA" w:rsidRPr="00553903">
        <w:rPr>
          <w:b/>
        </w:rPr>
        <w:t>Big Deal?</w:t>
      </w:r>
      <w:bookmarkEnd w:id="39"/>
      <w:bookmarkEnd w:id="40"/>
      <w:bookmarkEnd w:id="41"/>
      <w:bookmarkEnd w:id="42"/>
      <w:bookmarkEnd w:id="43"/>
      <w:bookmarkEnd w:id="44"/>
      <w:bookmarkEnd w:id="45"/>
      <w:proofErr w:type="gramEnd"/>
      <w:r w:rsidR="00553903">
        <w:rPr>
          <w:b/>
        </w:rPr>
        <w:br/>
      </w:r>
      <w:r w:rsidR="00131F2B">
        <w:t>Catch</w:t>
      </w:r>
      <w:r w:rsidR="0009637C">
        <w:t xml:space="preserve"> the </w:t>
      </w:r>
      <w:r w:rsidR="003A0792">
        <w:t>reader’s</w:t>
      </w:r>
      <w:r w:rsidR="0009637C">
        <w:t xml:space="preserve"> eye by offering a more tangible example—the number of people affected by the famine is more than the combined populations of New York and Los Angeles.  </w:t>
      </w:r>
    </w:p>
    <w:p w:rsidR="0009637C" w:rsidRPr="0009637C" w:rsidRDefault="00A97ECA" w:rsidP="00553903">
      <w:bookmarkStart w:id="46" w:name="_Toc306099373"/>
      <w:bookmarkStart w:id="47" w:name="_Toc306100246"/>
      <w:bookmarkStart w:id="48" w:name="_Toc306104921"/>
      <w:bookmarkStart w:id="49" w:name="_Toc306113952"/>
      <w:bookmarkStart w:id="50" w:name="_Toc306114133"/>
      <w:bookmarkStart w:id="51" w:name="_Toc306114245"/>
      <w:bookmarkStart w:id="52" w:name="_Toc306184386"/>
      <w:r w:rsidRPr="00553903">
        <w:rPr>
          <w:b/>
        </w:rPr>
        <w:t>Crisis Response—</w:t>
      </w:r>
      <w:r w:rsidR="009B548D" w:rsidRPr="00553903">
        <w:rPr>
          <w:b/>
        </w:rPr>
        <w:t>Why Location Matters</w:t>
      </w:r>
      <w:bookmarkEnd w:id="46"/>
      <w:bookmarkEnd w:id="47"/>
      <w:bookmarkEnd w:id="48"/>
      <w:bookmarkEnd w:id="49"/>
      <w:bookmarkEnd w:id="50"/>
      <w:bookmarkEnd w:id="51"/>
      <w:bookmarkEnd w:id="52"/>
      <w:r w:rsidR="00553903">
        <w:rPr>
          <w:b/>
        </w:rPr>
        <w:br/>
      </w:r>
      <w:proofErr w:type="gramStart"/>
      <w:r w:rsidR="00131F2B">
        <w:t>As</w:t>
      </w:r>
      <w:r w:rsidR="0009637C">
        <w:t>k</w:t>
      </w:r>
      <w:proofErr w:type="gramEnd"/>
      <w:r w:rsidR="0009637C">
        <w:t xml:space="preserve"> the question of location.  Why did the smaller scale crisis in Haiti and Indonesia garner so much greater public outcry than this </w:t>
      </w:r>
    </w:p>
    <w:p w:rsidR="0009637C" w:rsidRPr="0009637C" w:rsidRDefault="00D068AA" w:rsidP="00553903">
      <w:bookmarkStart w:id="53" w:name="_Toc306099374"/>
      <w:bookmarkStart w:id="54" w:name="_Toc306100247"/>
      <w:bookmarkStart w:id="55" w:name="_Toc306104922"/>
      <w:bookmarkStart w:id="56" w:name="_Toc306113953"/>
      <w:bookmarkStart w:id="57" w:name="_Toc306114134"/>
      <w:bookmarkStart w:id="58" w:name="_Toc306114246"/>
      <w:bookmarkStart w:id="59" w:name="_Toc306184387"/>
      <w:r w:rsidRPr="00553903">
        <w:rPr>
          <w:b/>
        </w:rPr>
        <w:t>Famine + War + Drought = Crisis</w:t>
      </w:r>
      <w:bookmarkEnd w:id="53"/>
      <w:bookmarkEnd w:id="54"/>
      <w:bookmarkEnd w:id="55"/>
      <w:bookmarkEnd w:id="56"/>
      <w:bookmarkEnd w:id="57"/>
      <w:bookmarkEnd w:id="58"/>
      <w:bookmarkEnd w:id="59"/>
      <w:r w:rsidR="00131F2B">
        <w:br/>
        <w:t>H</w:t>
      </w:r>
      <w:r w:rsidR="0009637C">
        <w:t>ighlight</w:t>
      </w:r>
      <w:r w:rsidR="007E35CC">
        <w:t>s</w:t>
      </w:r>
      <w:r w:rsidR="0009637C">
        <w:t xml:space="preserve"> the </w:t>
      </w:r>
      <w:r w:rsidR="007E35CC">
        <w:t xml:space="preserve">factors </w:t>
      </w:r>
      <w:r w:rsidR="00131F2B">
        <w:t xml:space="preserve">- Famine, War, and Drought- </w:t>
      </w:r>
      <w:r w:rsidR="007E35CC">
        <w:t xml:space="preserve">played in the escalated Horn of Africa crisis. </w:t>
      </w:r>
    </w:p>
    <w:p w:rsidR="007E35CC" w:rsidRDefault="00D068AA" w:rsidP="00553903">
      <w:bookmarkStart w:id="60" w:name="_Toc306099375"/>
      <w:bookmarkStart w:id="61" w:name="_Toc306100248"/>
      <w:bookmarkStart w:id="62" w:name="_Toc306104923"/>
      <w:bookmarkStart w:id="63" w:name="_Toc306113954"/>
      <w:bookmarkStart w:id="64" w:name="_Toc306114135"/>
      <w:bookmarkStart w:id="65" w:name="_Toc306114247"/>
      <w:bookmarkStart w:id="66" w:name="_Toc306184388"/>
      <w:r w:rsidRPr="00553903">
        <w:rPr>
          <w:b/>
        </w:rPr>
        <w:t xml:space="preserve">Famine in the Horn of Africa: Why don’t we know about </w:t>
      </w:r>
      <w:r w:rsidR="007E35CC" w:rsidRPr="00553903">
        <w:rPr>
          <w:b/>
        </w:rPr>
        <w:t>this?</w:t>
      </w:r>
      <w:bookmarkEnd w:id="60"/>
      <w:bookmarkEnd w:id="61"/>
      <w:bookmarkEnd w:id="62"/>
      <w:bookmarkEnd w:id="63"/>
      <w:bookmarkEnd w:id="64"/>
      <w:bookmarkEnd w:id="65"/>
      <w:bookmarkEnd w:id="66"/>
      <w:r w:rsidR="00553903">
        <w:rPr>
          <w:b/>
        </w:rPr>
        <w:br/>
      </w:r>
      <w:r w:rsidR="007E35CC">
        <w:t xml:space="preserve">As another means of challenging the public consciousness, this theme is a great way to begin the discussion around awareness for the Horn of Africa in the United States.  </w:t>
      </w:r>
    </w:p>
    <w:p w:rsidR="00553903" w:rsidRPr="00AC0E8F" w:rsidRDefault="00F248DE" w:rsidP="007E35CC">
      <w:pPr>
        <w:rPr>
          <w:rStyle w:val="Heading1Char"/>
          <w:b w:val="0"/>
          <w:sz w:val="32"/>
          <w:szCs w:val="32"/>
        </w:rPr>
      </w:pPr>
      <w:bookmarkStart w:id="67" w:name="_Toc306100250"/>
      <w:r>
        <w:rPr>
          <w:b/>
        </w:rPr>
        <w:t>“</w:t>
      </w:r>
      <w:r w:rsidR="00AC0E8F" w:rsidRPr="00AC0E8F">
        <w:rPr>
          <w:b/>
        </w:rPr>
        <w:t>Drought comes from God, but famine comes from M</w:t>
      </w:r>
      <w:r w:rsidR="00AC0E8F">
        <w:rPr>
          <w:b/>
        </w:rPr>
        <w:t>an</w:t>
      </w:r>
      <w:r>
        <w:rPr>
          <w:b/>
        </w:rPr>
        <w:t>”</w:t>
      </w:r>
      <w:r w:rsidR="00AC0E8F">
        <w:rPr>
          <w:b/>
        </w:rPr>
        <w:br/>
      </w:r>
      <w:r w:rsidR="00AC0E8F">
        <w:t xml:space="preserve">Use this common Kenyan saying </w:t>
      </w:r>
      <w:r w:rsidR="00CB573D">
        <w:t>to ignite discussion about</w:t>
      </w:r>
      <w:r>
        <w:t xml:space="preserve"> why famine has been declared in Somalia but not in Kenya and Ethiopia. </w:t>
      </w:r>
      <w:r w:rsidR="00CB573D">
        <w:t xml:space="preserve"> </w:t>
      </w:r>
    </w:p>
    <w:p w:rsidR="00553903" w:rsidRDefault="00553903" w:rsidP="007E35CC">
      <w:pPr>
        <w:rPr>
          <w:rStyle w:val="Heading1Char"/>
          <w:sz w:val="32"/>
          <w:szCs w:val="32"/>
        </w:rPr>
      </w:pPr>
    </w:p>
    <w:p w:rsidR="00CB573D" w:rsidRDefault="00CB573D" w:rsidP="007E35CC">
      <w:pPr>
        <w:rPr>
          <w:rStyle w:val="Heading1Char"/>
          <w:color w:val="1F497D" w:themeColor="text2"/>
          <w:sz w:val="32"/>
          <w:szCs w:val="32"/>
        </w:rPr>
      </w:pPr>
    </w:p>
    <w:p w:rsidR="00CB573D" w:rsidRDefault="00CB573D" w:rsidP="007E35CC">
      <w:pPr>
        <w:rPr>
          <w:rStyle w:val="Heading1Char"/>
          <w:color w:val="1F497D" w:themeColor="text2"/>
          <w:sz w:val="32"/>
          <w:szCs w:val="32"/>
        </w:rPr>
      </w:pPr>
    </w:p>
    <w:p w:rsidR="00F248DE" w:rsidRDefault="00F248DE">
      <w:pPr>
        <w:rPr>
          <w:rStyle w:val="Heading1Char"/>
          <w:color w:val="1F497D" w:themeColor="text2"/>
          <w:sz w:val="32"/>
          <w:szCs w:val="32"/>
        </w:rPr>
      </w:pPr>
      <w:r>
        <w:rPr>
          <w:rStyle w:val="Heading1Char"/>
          <w:color w:val="1F497D" w:themeColor="text2"/>
          <w:sz w:val="32"/>
          <w:szCs w:val="32"/>
        </w:rPr>
        <w:br w:type="page"/>
      </w:r>
    </w:p>
    <w:p w:rsidR="00F248DE" w:rsidRDefault="00F248DE" w:rsidP="007E35CC">
      <w:pPr>
        <w:rPr>
          <w:rStyle w:val="Heading1Char"/>
          <w:color w:val="1F497D" w:themeColor="text2"/>
          <w:sz w:val="32"/>
          <w:szCs w:val="32"/>
        </w:rPr>
      </w:pPr>
    </w:p>
    <w:p w:rsidR="00F248DE" w:rsidRDefault="00F248DE" w:rsidP="007E35CC">
      <w:pPr>
        <w:rPr>
          <w:rStyle w:val="Heading1Char"/>
          <w:color w:val="1F497D" w:themeColor="text2"/>
          <w:sz w:val="32"/>
          <w:szCs w:val="32"/>
        </w:rPr>
      </w:pPr>
    </w:p>
    <w:p w:rsidR="0009637C" w:rsidRPr="00EB0254" w:rsidRDefault="00F05551" w:rsidP="007E35CC">
      <w:pPr>
        <w:rPr>
          <w:rStyle w:val="Heading3Char"/>
          <w:color w:val="595959" w:themeColor="text1" w:themeTint="A6"/>
        </w:rPr>
      </w:pPr>
      <w:bookmarkStart w:id="68" w:name="_Toc306356595"/>
      <w:r w:rsidRPr="00EB0254">
        <w:rPr>
          <w:rStyle w:val="Heading1Char"/>
          <w:color w:val="595959" w:themeColor="text1" w:themeTint="A6"/>
          <w:sz w:val="32"/>
          <w:szCs w:val="32"/>
        </w:rPr>
        <w:t>Facts</w:t>
      </w:r>
      <w:bookmarkEnd w:id="67"/>
      <w:bookmarkEnd w:id="68"/>
      <w:r w:rsidR="00845AF5" w:rsidRPr="00EB0254">
        <w:rPr>
          <w:color w:val="595959" w:themeColor="text1" w:themeTint="A6"/>
        </w:rPr>
        <w:t xml:space="preserve"> </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Odds that a Somali child will die before his or her fifth birthday – 1 in 7.4.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proofErr w:type="spellStart"/>
      <w:r w:rsidRPr="00F741CE">
        <w:rPr>
          <w:rFonts w:asciiTheme="minorHAnsi" w:hAnsiTheme="minorHAnsi" w:cstheme="minorHAnsi"/>
          <w:sz w:val="22"/>
          <w:szCs w:val="22"/>
          <w:lang w:val="en"/>
        </w:rPr>
        <w:t>Dadaab</w:t>
      </w:r>
      <w:proofErr w:type="spellEnd"/>
      <w:r w:rsidRPr="00F741CE">
        <w:rPr>
          <w:rFonts w:asciiTheme="minorHAnsi" w:hAnsiTheme="minorHAnsi" w:cstheme="minorHAnsi"/>
          <w:sz w:val="22"/>
          <w:szCs w:val="22"/>
          <w:lang w:val="en"/>
        </w:rPr>
        <w:t xml:space="preserve"> Refugee Camp in Kenya, established in ’91, was built to hold 90k refugees: it currently hosts over 450k.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Drought does not have to lead to famine.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This year’s cereal crop in Somalia is the lowest in 17 years, sending prices soaring 300%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Style w:val="caps"/>
          <w:rFonts w:asciiTheme="minorHAnsi" w:eastAsiaTheme="majorEastAsia" w:hAnsiTheme="minorHAnsi" w:cstheme="minorHAnsi"/>
          <w:sz w:val="22"/>
          <w:szCs w:val="22"/>
          <w:lang w:val="en"/>
        </w:rPr>
        <w:t>USAID</w:t>
      </w:r>
      <w:r w:rsidRPr="00F741CE">
        <w:rPr>
          <w:rFonts w:asciiTheme="minorHAnsi" w:hAnsiTheme="minorHAnsi" w:cstheme="minorHAnsi"/>
          <w:sz w:val="22"/>
          <w:szCs w:val="22"/>
          <w:lang w:val="en"/>
        </w:rPr>
        <w:t xml:space="preserve">-supported early warning systems alerted of pending crisis, allowing </w:t>
      </w:r>
      <w:r w:rsidRPr="00F741CE">
        <w:rPr>
          <w:rStyle w:val="caps"/>
          <w:rFonts w:asciiTheme="minorHAnsi" w:eastAsiaTheme="majorEastAsia" w:hAnsiTheme="minorHAnsi" w:cstheme="minorHAnsi"/>
          <w:sz w:val="22"/>
          <w:szCs w:val="22"/>
          <w:lang w:val="en"/>
        </w:rPr>
        <w:t>USAID</w:t>
      </w:r>
      <w:r w:rsidRPr="00F741CE">
        <w:rPr>
          <w:rFonts w:asciiTheme="minorHAnsi" w:hAnsiTheme="minorHAnsi" w:cstheme="minorHAnsi"/>
          <w:sz w:val="22"/>
          <w:szCs w:val="22"/>
          <w:lang w:val="en"/>
        </w:rPr>
        <w:t xml:space="preserve"> to preposition supplies.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More than 13 million people are in crisis in the Horn – making this the largest humanitarian crisis in the world.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700,000+ Somalis have fled from their homes into Ethiopia and Kenya- many walking 100 miles for food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In developing countries, 1 of every 4 children under 5 is underweight.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Feed the Future is a $3.5 billion pledge from the US to work with countries and stakeholders to tackle food challenges.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 xml:space="preserve">Feed the Future will leverage $70 billion in private investment in </w:t>
      </w:r>
      <w:proofErr w:type="spellStart"/>
      <w:proofErr w:type="gramStart"/>
      <w:r w:rsidRPr="00F741CE">
        <w:rPr>
          <w:rFonts w:asciiTheme="minorHAnsi" w:hAnsiTheme="minorHAnsi" w:cstheme="minorHAnsi"/>
          <w:sz w:val="22"/>
          <w:szCs w:val="22"/>
          <w:lang w:val="en"/>
        </w:rPr>
        <w:t>ag</w:t>
      </w:r>
      <w:proofErr w:type="spellEnd"/>
      <w:proofErr w:type="gramEnd"/>
      <w:r w:rsidRPr="00F741CE">
        <w:rPr>
          <w:rFonts w:asciiTheme="minorHAnsi" w:hAnsiTheme="minorHAnsi" w:cstheme="minorHAnsi"/>
          <w:sz w:val="22"/>
          <w:szCs w:val="22"/>
          <w:lang w:val="en"/>
        </w:rPr>
        <w:t xml:space="preserve"> to help markets and small farmers.</w:t>
      </w:r>
      <w:r w:rsidR="00FC1E9A">
        <w:rPr>
          <w:rFonts w:asciiTheme="minorHAnsi" w:hAnsiTheme="minorHAnsi" w:cstheme="minorHAnsi"/>
          <w:sz w:val="22"/>
          <w:szCs w:val="22"/>
          <w:lang w:val="en"/>
        </w:rPr>
        <w:t xml:space="preserve"> </w:t>
      </w:r>
      <w:r w:rsidRPr="00F741CE">
        <w:rPr>
          <w:rFonts w:asciiTheme="minorHAnsi" w:hAnsiTheme="minorHAnsi" w:cstheme="minorHAnsi"/>
          <w:sz w:val="22"/>
          <w:szCs w:val="22"/>
          <w:lang w:val="en"/>
        </w:rPr>
        <w:t>#</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 xml:space="preserve">The world’s population is projected to increase to nine billion by 2050, requiring a 70% increase in </w:t>
      </w:r>
      <w:proofErr w:type="spellStart"/>
      <w:proofErr w:type="gramStart"/>
      <w:r w:rsidRPr="00F741CE">
        <w:rPr>
          <w:rFonts w:asciiTheme="minorHAnsi" w:hAnsiTheme="minorHAnsi" w:cstheme="minorHAnsi"/>
          <w:sz w:val="22"/>
          <w:szCs w:val="22"/>
          <w:lang w:val="en"/>
        </w:rPr>
        <w:t>ag</w:t>
      </w:r>
      <w:proofErr w:type="spellEnd"/>
      <w:proofErr w:type="gramEnd"/>
      <w:r w:rsidRPr="00F741CE">
        <w:rPr>
          <w:rFonts w:asciiTheme="minorHAnsi" w:hAnsiTheme="minorHAnsi" w:cstheme="minorHAnsi"/>
          <w:sz w:val="22"/>
          <w:szCs w:val="22"/>
          <w:lang w:val="en"/>
        </w:rPr>
        <w:t xml:space="preserve"> production.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236C44" w:rsidRDefault="00236C44" w:rsidP="00236C44">
      <w:pPr>
        <w:pStyle w:val="NormalWeb"/>
        <w:numPr>
          <w:ilvl w:val="0"/>
          <w:numId w:val="9"/>
        </w:numPr>
        <w:rPr>
          <w:rFonts w:asciiTheme="minorHAnsi" w:hAnsiTheme="minorHAnsi" w:cstheme="minorHAnsi"/>
          <w:sz w:val="22"/>
          <w:szCs w:val="22"/>
          <w:lang w:val="en"/>
        </w:rPr>
      </w:pPr>
      <w:r w:rsidRPr="00F831FC">
        <w:rPr>
          <w:rFonts w:asciiTheme="minorHAnsi" w:hAnsiTheme="minorHAnsi" w:cstheme="minorHAnsi"/>
          <w:sz w:val="22"/>
          <w:szCs w:val="22"/>
          <w:lang w:val="en"/>
        </w:rPr>
        <w:t xml:space="preserve">2.5 billion </w:t>
      </w:r>
      <w:proofErr w:type="gramStart"/>
      <w:r w:rsidRPr="00F831FC">
        <w:rPr>
          <w:rFonts w:asciiTheme="minorHAnsi" w:hAnsiTheme="minorHAnsi" w:cstheme="minorHAnsi"/>
          <w:sz w:val="22"/>
          <w:szCs w:val="22"/>
          <w:lang w:val="en"/>
        </w:rPr>
        <w:t>in</w:t>
      </w:r>
      <w:proofErr w:type="gramEnd"/>
      <w:r w:rsidRPr="00F831FC">
        <w:rPr>
          <w:rFonts w:asciiTheme="minorHAnsi" w:hAnsiTheme="minorHAnsi" w:cstheme="minorHAnsi"/>
          <w:sz w:val="22"/>
          <w:szCs w:val="22"/>
          <w:lang w:val="en"/>
        </w:rPr>
        <w:t xml:space="preserve"> aid is needed for the crisis in the Horn. To date, the global community has contributed nearly $2 billion. #</w:t>
      </w:r>
      <w:r w:rsidRPr="00F831FC">
        <w:rPr>
          <w:rStyle w:val="caps"/>
          <w:rFonts w:asciiTheme="minorHAnsi" w:eastAsiaTheme="majorEastAsia" w:hAnsiTheme="minorHAnsi" w:cstheme="minorHAnsi"/>
          <w:sz w:val="22"/>
          <w:szCs w:val="22"/>
          <w:lang w:val="en"/>
        </w:rPr>
        <w:t>FWD</w:t>
      </w:r>
      <w:r w:rsidRPr="00F831FC">
        <w:rPr>
          <w:rFonts w:asciiTheme="minorHAnsi" w:hAnsiTheme="minorHAnsi" w:cstheme="minorHAnsi"/>
          <w:sz w:val="22"/>
          <w:szCs w:val="22"/>
          <w:lang w:val="en"/>
        </w:rPr>
        <w:t xml:space="preserve"> www.usaid.gov/</w:t>
      </w:r>
      <w:r w:rsidRPr="00F831FC">
        <w:rPr>
          <w:rStyle w:val="caps"/>
          <w:rFonts w:asciiTheme="minorHAnsi" w:eastAsiaTheme="majorEastAsia" w:hAnsiTheme="minorHAnsi" w:cstheme="minorHAnsi"/>
          <w:sz w:val="22"/>
          <w:szCs w:val="22"/>
          <w:lang w:val="en"/>
        </w:rPr>
        <w:t>FWD</w:t>
      </w:r>
      <w:r>
        <w:rPr>
          <w:rFonts w:asciiTheme="minorHAnsi" w:hAnsiTheme="minorHAnsi" w:cstheme="minorHAnsi"/>
          <w:sz w:val="22"/>
          <w:szCs w:val="22"/>
          <w:lang w:val="en"/>
        </w:rPr>
        <w:t xml:space="preserve"> </w:t>
      </w:r>
    </w:p>
    <w:p w:rsidR="00236C44" w:rsidRPr="00F831FC" w:rsidRDefault="00236C44" w:rsidP="00236C44">
      <w:pPr>
        <w:pStyle w:val="NormalWeb"/>
        <w:numPr>
          <w:ilvl w:val="0"/>
          <w:numId w:val="9"/>
        </w:numPr>
        <w:rPr>
          <w:rFonts w:asciiTheme="minorHAnsi" w:hAnsiTheme="minorHAnsi" w:cstheme="minorHAnsi"/>
          <w:sz w:val="22"/>
          <w:szCs w:val="22"/>
          <w:lang w:val="en"/>
        </w:rPr>
      </w:pPr>
      <w:r w:rsidRPr="00F831FC">
        <w:rPr>
          <w:rFonts w:asciiTheme="minorHAnsi" w:hAnsiTheme="minorHAnsi" w:cstheme="minorHAnsi"/>
          <w:sz w:val="22"/>
          <w:szCs w:val="22"/>
          <w:lang w:val="en"/>
        </w:rPr>
        <w:t>The leading cause of death in past famines has been preventable disease. www.usaid.gov/</w:t>
      </w:r>
      <w:r w:rsidRPr="00F831FC">
        <w:rPr>
          <w:rStyle w:val="caps"/>
          <w:rFonts w:asciiTheme="minorHAnsi" w:eastAsiaTheme="majorEastAsia" w:hAnsiTheme="minorHAnsi" w:cstheme="minorHAnsi"/>
          <w:sz w:val="22"/>
          <w:szCs w:val="22"/>
          <w:lang w:val="en"/>
        </w:rPr>
        <w:t>FWD</w:t>
      </w:r>
      <w:r w:rsidRPr="00F831FC">
        <w:rPr>
          <w:rFonts w:asciiTheme="minorHAnsi" w:hAnsiTheme="minorHAnsi" w:cstheme="minorHAnsi"/>
          <w:sz w:val="22"/>
          <w:szCs w:val="22"/>
          <w:lang w:val="en"/>
        </w:rPr>
        <w:t xml:space="preserve"> #</w:t>
      </w:r>
      <w:r w:rsidRPr="00F831FC">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U.S. has provided nearly $650 million in emergency assistance that is helping 4.6Mpeople in the Horn.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The Horn of Africa is facing the world’s worst drought in 60 years and the worst famine in 20.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236C44" w:rsidRPr="00F741CE" w:rsidRDefault="00236C44" w:rsidP="00236C44">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Without aid, 750,000 Somalis are projected to perish from starvation by the end of 2011.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3A0792" w:rsidRDefault="003A0792" w:rsidP="003A0792">
      <w:pPr>
        <w:pStyle w:val="ListParagraph"/>
        <w:spacing w:after="0" w:line="240" w:lineRule="auto"/>
        <w:rPr>
          <w:rFonts w:eastAsia="Times New Roman" w:cstheme="minorHAnsi"/>
          <w:color w:val="000000"/>
        </w:rPr>
      </w:pPr>
    </w:p>
    <w:p w:rsidR="00553903" w:rsidRDefault="002A49AE" w:rsidP="002A49AE">
      <w:pPr>
        <w:rPr>
          <w:rFonts w:asciiTheme="majorHAnsi" w:eastAsiaTheme="majorEastAsia" w:hAnsiTheme="majorHAnsi" w:cstheme="majorBidi"/>
          <w:b/>
          <w:bCs/>
          <w:color w:val="365F91" w:themeColor="accent1" w:themeShade="BF"/>
          <w:sz w:val="28"/>
          <w:szCs w:val="28"/>
        </w:rPr>
      </w:pPr>
      <w:bookmarkStart w:id="69" w:name="_Toc306193234"/>
      <w:bookmarkStart w:id="70" w:name="_Toc306356596"/>
      <w:bookmarkStart w:id="71" w:name="Letter"/>
      <w:bookmarkStart w:id="72" w:name="Model"/>
      <w:r w:rsidRPr="00EB0254">
        <w:rPr>
          <w:rStyle w:val="Heading3Char"/>
          <w:color w:val="595959" w:themeColor="text1" w:themeTint="A6"/>
        </w:rPr>
        <w:t xml:space="preserve">More facts are available at </w:t>
      </w:r>
      <w:r w:rsidRPr="00EB0254">
        <w:rPr>
          <w:rStyle w:val="Heading3Char"/>
          <w:color w:val="595959" w:themeColor="text1" w:themeTint="A6"/>
          <w:u w:val="single"/>
        </w:rPr>
        <w:t>usaid.gov/</w:t>
      </w:r>
      <w:proofErr w:type="spellStart"/>
      <w:r w:rsidRPr="00EB0254">
        <w:rPr>
          <w:rStyle w:val="Heading3Char"/>
          <w:color w:val="595959" w:themeColor="text1" w:themeTint="A6"/>
          <w:u w:val="single"/>
        </w:rPr>
        <w:t>fwd</w:t>
      </w:r>
      <w:proofErr w:type="spellEnd"/>
      <w:r w:rsidRPr="00EB0254">
        <w:rPr>
          <w:rStyle w:val="Heading3Char"/>
          <w:color w:val="595959" w:themeColor="text1" w:themeTint="A6"/>
        </w:rPr>
        <w:t xml:space="preserve"> or #FWD</w:t>
      </w:r>
      <w:bookmarkEnd w:id="69"/>
      <w:bookmarkEnd w:id="70"/>
      <w:r w:rsidRPr="00EB0254">
        <w:rPr>
          <w:rFonts w:asciiTheme="majorHAnsi" w:eastAsiaTheme="majorEastAsia" w:hAnsiTheme="majorHAnsi" w:cstheme="majorBidi"/>
          <w:b/>
          <w:bCs/>
          <w:color w:val="595959" w:themeColor="text1" w:themeTint="A6"/>
          <w:sz w:val="28"/>
          <w:szCs w:val="28"/>
        </w:rPr>
        <w:t xml:space="preserve"> </w:t>
      </w:r>
      <w:r w:rsidR="00553903">
        <w:rPr>
          <w:rFonts w:asciiTheme="majorHAnsi" w:eastAsiaTheme="majorEastAsia" w:hAnsiTheme="majorHAnsi" w:cstheme="majorBidi"/>
          <w:b/>
          <w:bCs/>
          <w:color w:val="365F91" w:themeColor="accent1" w:themeShade="BF"/>
          <w:sz w:val="28"/>
          <w:szCs w:val="28"/>
        </w:rPr>
        <w:br w:type="page"/>
      </w:r>
    </w:p>
    <w:p w:rsidR="00553903" w:rsidRDefault="00553903" w:rsidP="00290601">
      <w:pPr>
        <w:keepNext/>
        <w:keepLines/>
        <w:spacing w:after="0" w:line="240" w:lineRule="auto"/>
        <w:outlineLvl w:val="0"/>
        <w:rPr>
          <w:rFonts w:asciiTheme="majorHAnsi" w:eastAsiaTheme="majorEastAsia" w:hAnsiTheme="majorHAnsi" w:cstheme="majorBidi"/>
          <w:b/>
          <w:bCs/>
          <w:color w:val="365F91" w:themeColor="accent1" w:themeShade="BF"/>
          <w:sz w:val="28"/>
          <w:szCs w:val="28"/>
        </w:rPr>
      </w:pPr>
    </w:p>
    <w:p w:rsidR="00553903" w:rsidRDefault="00553903" w:rsidP="00290601">
      <w:pPr>
        <w:keepNext/>
        <w:keepLines/>
        <w:spacing w:after="0" w:line="240" w:lineRule="auto"/>
        <w:outlineLvl w:val="0"/>
        <w:rPr>
          <w:rFonts w:asciiTheme="majorHAnsi" w:eastAsiaTheme="majorEastAsia" w:hAnsiTheme="majorHAnsi" w:cstheme="majorBidi"/>
          <w:b/>
          <w:bCs/>
          <w:color w:val="365F91" w:themeColor="accent1" w:themeShade="BF"/>
          <w:sz w:val="28"/>
          <w:szCs w:val="28"/>
        </w:rPr>
      </w:pPr>
    </w:p>
    <w:p w:rsidR="00553903" w:rsidRPr="00EB0254" w:rsidRDefault="00553903" w:rsidP="00290601">
      <w:pPr>
        <w:keepNext/>
        <w:keepLines/>
        <w:spacing w:after="0" w:line="240" w:lineRule="auto"/>
        <w:outlineLvl w:val="0"/>
        <w:rPr>
          <w:rFonts w:asciiTheme="majorHAnsi" w:eastAsiaTheme="majorEastAsia" w:hAnsiTheme="majorHAnsi" w:cstheme="majorBidi"/>
          <w:b/>
          <w:bCs/>
          <w:color w:val="595959" w:themeColor="text1" w:themeTint="A6"/>
          <w:sz w:val="28"/>
          <w:szCs w:val="28"/>
        </w:rPr>
      </w:pPr>
    </w:p>
    <w:p w:rsidR="00290601" w:rsidRPr="00EB0254" w:rsidRDefault="00290601" w:rsidP="00290601">
      <w:pPr>
        <w:keepNext/>
        <w:keepLines/>
        <w:spacing w:after="0" w:line="240" w:lineRule="auto"/>
        <w:outlineLvl w:val="0"/>
        <w:rPr>
          <w:rFonts w:asciiTheme="majorHAnsi" w:eastAsiaTheme="majorEastAsia" w:hAnsiTheme="majorHAnsi" w:cstheme="majorBidi"/>
          <w:b/>
          <w:color w:val="595959" w:themeColor="text1" w:themeTint="A6"/>
        </w:rPr>
      </w:pPr>
      <w:bookmarkStart w:id="73" w:name="_Toc306356597"/>
      <w:r w:rsidRPr="00EB0254">
        <w:rPr>
          <w:rFonts w:asciiTheme="majorHAnsi" w:eastAsiaTheme="majorEastAsia" w:hAnsiTheme="majorHAnsi" w:cstheme="majorBidi"/>
          <w:b/>
          <w:bCs/>
          <w:color w:val="595959" w:themeColor="text1" w:themeTint="A6"/>
          <w:sz w:val="28"/>
          <w:szCs w:val="28"/>
        </w:rPr>
        <w:t>Write a Letter to the Editor</w:t>
      </w:r>
      <w:bookmarkEnd w:id="71"/>
      <w:bookmarkEnd w:id="73"/>
    </w:p>
    <w:p w:rsidR="00290601" w:rsidRPr="00EB0254" w:rsidRDefault="00290601" w:rsidP="00290601">
      <w:pPr>
        <w:keepNext/>
        <w:keepLines/>
        <w:spacing w:after="0" w:line="240" w:lineRule="auto"/>
        <w:outlineLvl w:val="0"/>
        <w:rPr>
          <w:rFonts w:asciiTheme="majorHAnsi" w:eastAsiaTheme="majorEastAsia" w:hAnsiTheme="majorHAnsi" w:cstheme="majorBidi"/>
          <w:b/>
          <w:color w:val="595959" w:themeColor="text1" w:themeTint="A6"/>
        </w:rPr>
      </w:pPr>
    </w:p>
    <w:p w:rsidR="00290601" w:rsidRPr="00290601" w:rsidRDefault="00290601" w:rsidP="00553903">
      <w:pPr>
        <w:pStyle w:val="Heading2"/>
        <w:ind w:firstLine="720"/>
        <w:rPr>
          <w:b w:val="0"/>
          <w:bCs w:val="0"/>
          <w:color w:val="365F91" w:themeColor="accent1" w:themeShade="BF"/>
          <w:sz w:val="28"/>
          <w:szCs w:val="28"/>
        </w:rPr>
      </w:pPr>
      <w:bookmarkStart w:id="74" w:name="_Toc306356598"/>
      <w:r w:rsidRPr="00EB0254">
        <w:rPr>
          <w:color w:val="595959" w:themeColor="text1" w:themeTint="A6"/>
        </w:rPr>
        <w:t>What is a Letter to the Editor?</w:t>
      </w:r>
      <w:bookmarkEnd w:id="74"/>
      <w:r w:rsidRPr="00290601">
        <w:br/>
      </w:r>
    </w:p>
    <w:p w:rsidR="00290601" w:rsidRPr="00290601" w:rsidRDefault="00290601" w:rsidP="00553903">
      <w:pPr>
        <w:ind w:left="720"/>
        <w:rPr>
          <w:rFonts w:asciiTheme="majorHAnsi" w:eastAsiaTheme="majorEastAsia" w:hAnsiTheme="majorHAnsi" w:cstheme="majorBidi"/>
          <w:color w:val="4F81BD" w:themeColor="accent1"/>
          <w:sz w:val="26"/>
          <w:szCs w:val="26"/>
        </w:rPr>
      </w:pPr>
      <w:bookmarkStart w:id="75" w:name="_Toc306114255"/>
      <w:bookmarkStart w:id="76" w:name="_Toc306184393"/>
      <w:r w:rsidRPr="00290601">
        <w:rPr>
          <w:rFonts w:eastAsiaTheme="majorEastAsia" w:cstheme="minorHAnsi"/>
        </w:rPr>
        <w:t>A letter to the editor is a way for the public to quickly and easily voice their concerns in a simple letter format.</w:t>
      </w:r>
      <w:bookmarkEnd w:id="75"/>
      <w:r w:rsidRPr="00290601">
        <w:rPr>
          <w:rFonts w:eastAsiaTheme="majorEastAsia" w:cstheme="minorHAnsi"/>
        </w:rPr>
        <w:t xml:space="preserve"> Be shor</w:t>
      </w:r>
      <w:r>
        <w:rPr>
          <w:rFonts w:eastAsiaTheme="majorEastAsia" w:cstheme="minorHAnsi"/>
        </w:rPr>
        <w:t>t and concise when writing</w:t>
      </w:r>
      <w:r w:rsidRPr="00290601">
        <w:rPr>
          <w:rFonts w:eastAsiaTheme="majorEastAsia" w:cstheme="minorHAnsi"/>
        </w:rPr>
        <w:t xml:space="preserve">.  </w:t>
      </w:r>
      <w:r w:rsidR="002A49AE">
        <w:rPr>
          <w:rFonts w:eastAsiaTheme="majorEastAsia" w:cstheme="minorHAnsi"/>
        </w:rPr>
        <w:t>Letters to the Editor are typically</w:t>
      </w:r>
      <w:r w:rsidRPr="00290601">
        <w:rPr>
          <w:rFonts w:eastAsiaTheme="majorEastAsia" w:cstheme="minorHAnsi"/>
        </w:rPr>
        <w:t xml:space="preserve"> less than 150 words.</w:t>
      </w:r>
      <w:bookmarkEnd w:id="76"/>
      <w:r w:rsidRPr="00290601">
        <w:rPr>
          <w:rFonts w:eastAsiaTheme="majorEastAsia" w:cstheme="minorHAnsi"/>
        </w:rPr>
        <w:t xml:space="preserve">  </w:t>
      </w:r>
      <w:r w:rsidR="00F248DE">
        <w:rPr>
          <w:rFonts w:eastAsiaTheme="majorEastAsia" w:cstheme="minorHAnsi"/>
        </w:rPr>
        <w:t>To publish a letter to the editor, check local publications for their guidelines and submission information.</w:t>
      </w:r>
      <w:r w:rsidRPr="00290601">
        <w:rPr>
          <w:rFonts w:eastAsiaTheme="majorEastAsia" w:cstheme="minorHAnsi"/>
          <w:color w:val="4F81BD" w:themeColor="accent1"/>
        </w:rPr>
        <w:br/>
      </w:r>
    </w:p>
    <w:p w:rsidR="00290601" w:rsidRPr="00290601" w:rsidRDefault="00290601" w:rsidP="00553903">
      <w:pPr>
        <w:pStyle w:val="Heading2"/>
        <w:ind w:firstLine="720"/>
        <w:rPr>
          <w:b w:val="0"/>
          <w:bCs w:val="0"/>
          <w:color w:val="365F91" w:themeColor="accent1" w:themeShade="BF"/>
          <w:sz w:val="28"/>
          <w:szCs w:val="28"/>
        </w:rPr>
      </w:pPr>
      <w:bookmarkStart w:id="77" w:name="_Toc306356599"/>
      <w:r w:rsidRPr="00EB0254">
        <w:rPr>
          <w:color w:val="595959" w:themeColor="text1" w:themeTint="A6"/>
        </w:rPr>
        <w:t>A Sample Letter to the Editor</w:t>
      </w:r>
      <w:bookmarkEnd w:id="77"/>
      <w:r w:rsidRPr="00290601">
        <w:br/>
      </w:r>
    </w:p>
    <w:p w:rsidR="00290601" w:rsidRPr="00290601" w:rsidRDefault="00290601" w:rsidP="00290601">
      <w:pPr>
        <w:ind w:firstLine="720"/>
      </w:pPr>
      <w:r w:rsidRPr="00290601">
        <w:t>Dear Editor,</w:t>
      </w:r>
    </w:p>
    <w:p w:rsidR="00290601" w:rsidRPr="00290601" w:rsidRDefault="00290601" w:rsidP="00290601">
      <w:pPr>
        <w:ind w:left="720"/>
      </w:pPr>
      <w:r w:rsidRPr="00290601">
        <w:t xml:space="preserve">I am alarmed by the calamity currently transpiring in the Horn of Africa, but </w:t>
      </w:r>
      <w:r w:rsidR="006D4458">
        <w:t>am equally alarmed</w:t>
      </w:r>
      <w:r w:rsidRPr="00290601">
        <w:t xml:space="preserve"> by the fact that no one seems to know about it. For readers who ar</w:t>
      </w:r>
      <w:r w:rsidR="00CB573D">
        <w:t>en’t aware, I forward the facts.</w:t>
      </w:r>
      <w:r w:rsidRPr="00290601">
        <w:t xml:space="preserve"> </w:t>
      </w:r>
    </w:p>
    <w:p w:rsidR="006D4458" w:rsidRPr="00393D80" w:rsidRDefault="00290601" w:rsidP="006D4458">
      <w:pPr>
        <w:ind w:left="720"/>
        <w:rPr>
          <w:rFonts w:eastAsia="Times New Roman" w:cstheme="minorHAnsi"/>
          <w:color w:val="333333"/>
        </w:rPr>
      </w:pPr>
      <w:r w:rsidRPr="00290601">
        <w:t>Right now, the Horn of Africa (Eastern Africa) is experiencing the worst drought in 60 years</w:t>
      </w:r>
      <w:r w:rsidR="00B335E1">
        <w:t xml:space="preserve">. </w:t>
      </w:r>
      <w:r w:rsidR="006D4458">
        <w:t xml:space="preserve"> </w:t>
      </w:r>
      <w:r w:rsidR="006D4458" w:rsidRPr="00393D80">
        <w:rPr>
          <w:rFonts w:eastAsia="Times New Roman" w:cstheme="minorHAnsi"/>
          <w:color w:val="333333"/>
        </w:rPr>
        <w:t xml:space="preserve">In Somalia—where twenty years of war and violence has limited humanitarian access—the drought has led to famine. </w:t>
      </w:r>
      <w:r w:rsidR="006D4458">
        <w:rPr>
          <w:rFonts w:eastAsia="Times New Roman" w:cstheme="minorHAnsi"/>
          <w:color w:val="333333"/>
        </w:rPr>
        <w:t>A</w:t>
      </w:r>
      <w:r w:rsidR="006D4458" w:rsidRPr="00393D80">
        <w:rPr>
          <w:rFonts w:eastAsia="Times New Roman" w:cstheme="minorHAnsi"/>
          <w:color w:val="333333"/>
        </w:rPr>
        <w:t>s a result, a child is dying in Somalia every six minutes.</w:t>
      </w:r>
      <w:r w:rsidR="006D4458">
        <w:rPr>
          <w:rFonts w:eastAsia="Times New Roman" w:cstheme="minorHAnsi"/>
          <w:color w:val="333333"/>
        </w:rPr>
        <w:t xml:space="preserve"> </w:t>
      </w:r>
      <w:r w:rsidR="006D4458" w:rsidRPr="00393D80">
        <w:rPr>
          <w:rFonts w:eastAsia="Times New Roman" w:cstheme="minorHAnsi"/>
          <w:color w:val="333333"/>
        </w:rPr>
        <w:t>Left with nothing, many are walking more than 100 miles toward refugee camps in Kenya and Ethiopia.</w:t>
      </w:r>
    </w:p>
    <w:p w:rsidR="00290601" w:rsidRPr="00290601" w:rsidRDefault="007F0CA2" w:rsidP="006D4458">
      <w:pPr>
        <w:ind w:left="720"/>
      </w:pPr>
      <w:r>
        <w:t xml:space="preserve">I’m </w:t>
      </w:r>
      <w:r w:rsidR="005640CB">
        <w:t xml:space="preserve">encouraged by </w:t>
      </w:r>
      <w:r>
        <w:t xml:space="preserve">the U.S. Feed the Future initiative </w:t>
      </w:r>
      <w:r w:rsidR="005640CB">
        <w:t>which is</w:t>
      </w:r>
      <w:r>
        <w:t xml:space="preserve"> addressing the root causes of food insecurity</w:t>
      </w:r>
      <w:r w:rsidR="005640CB">
        <w:t>,</w:t>
      </w:r>
      <w:r>
        <w:t xml:space="preserve"> but this crisis demands us</w:t>
      </w:r>
      <w:r w:rsidRPr="006D4458">
        <w:t xml:space="preserve"> </w:t>
      </w:r>
      <w:r>
        <w:t xml:space="preserve">all. </w:t>
      </w:r>
      <w:r w:rsidR="00B335E1">
        <w:t xml:space="preserve">I urge people to </w:t>
      </w:r>
      <w:r w:rsidR="006D4458">
        <w:t>visit</w:t>
      </w:r>
      <w:r w:rsidR="00290601" w:rsidRPr="00290601">
        <w:t xml:space="preserve"> usaid.gov/FWD to get </w:t>
      </w:r>
      <w:r w:rsidR="005640CB">
        <w:t xml:space="preserve">the </w:t>
      </w:r>
      <w:r w:rsidR="00290601" w:rsidRPr="00290601">
        <w:t xml:space="preserve">facts and </w:t>
      </w:r>
      <w:r w:rsidR="006D4458">
        <w:t xml:space="preserve">forward them to your networks. </w:t>
      </w:r>
      <w:r w:rsidR="00290601" w:rsidRPr="00290601">
        <w:t xml:space="preserve"> </w:t>
      </w:r>
    </w:p>
    <w:p w:rsidR="00290601" w:rsidRDefault="00290601" w:rsidP="00290601">
      <w:pPr>
        <w:ind w:left="720"/>
      </w:pPr>
      <w:r w:rsidRPr="00290601">
        <w:t xml:space="preserve">We are the relief.  </w:t>
      </w:r>
    </w:p>
    <w:p w:rsidR="009B098E" w:rsidRPr="00290601" w:rsidRDefault="009B098E" w:rsidP="00290601">
      <w:pPr>
        <w:ind w:left="720"/>
      </w:pPr>
    </w:p>
    <w:p w:rsidR="00553903" w:rsidRDefault="00553903">
      <w:pPr>
        <w:rPr>
          <w:rFonts w:asciiTheme="majorHAnsi" w:eastAsia="Times New Roman" w:hAnsiTheme="majorHAnsi" w:cstheme="majorBidi"/>
          <w:b/>
          <w:bCs/>
          <w:color w:val="365F91" w:themeColor="accent1" w:themeShade="BF"/>
          <w:sz w:val="28"/>
          <w:szCs w:val="28"/>
        </w:rPr>
      </w:pPr>
      <w:r>
        <w:rPr>
          <w:rFonts w:eastAsia="Times New Roman"/>
        </w:rPr>
        <w:br w:type="page"/>
      </w:r>
    </w:p>
    <w:p w:rsidR="00553903" w:rsidRDefault="00553903" w:rsidP="00723F7D">
      <w:pPr>
        <w:pStyle w:val="Heading1"/>
        <w:spacing w:before="0" w:line="240" w:lineRule="auto"/>
        <w:rPr>
          <w:rFonts w:eastAsia="Times New Roman"/>
        </w:rPr>
      </w:pPr>
    </w:p>
    <w:p w:rsidR="00553903" w:rsidRDefault="00553903" w:rsidP="00723F7D">
      <w:pPr>
        <w:pStyle w:val="Heading1"/>
        <w:spacing w:before="0" w:line="240" w:lineRule="auto"/>
        <w:rPr>
          <w:rFonts w:eastAsia="Times New Roman"/>
        </w:rPr>
      </w:pPr>
    </w:p>
    <w:p w:rsidR="00845AF5" w:rsidRPr="00EB0254" w:rsidRDefault="00B81B0E" w:rsidP="00723F7D">
      <w:pPr>
        <w:pStyle w:val="Heading1"/>
        <w:spacing w:before="0" w:line="240" w:lineRule="auto"/>
        <w:rPr>
          <w:rFonts w:ascii="Cambria" w:eastAsia="Times New Roman" w:hAnsi="Cambria"/>
          <w:b w:val="0"/>
          <w:color w:val="595959" w:themeColor="text1" w:themeTint="A6"/>
          <w:sz w:val="22"/>
          <w:szCs w:val="22"/>
        </w:rPr>
      </w:pPr>
      <w:bookmarkStart w:id="78" w:name="_Toc306356600"/>
      <w:r w:rsidRPr="00EB0254">
        <w:rPr>
          <w:rFonts w:eastAsia="Times New Roman"/>
          <w:color w:val="595959" w:themeColor="text1" w:themeTint="A6"/>
        </w:rPr>
        <w:t>Write an</w:t>
      </w:r>
      <w:r w:rsidR="00845AF5" w:rsidRPr="00EB0254">
        <w:rPr>
          <w:rFonts w:eastAsia="Times New Roman"/>
          <w:color w:val="595959" w:themeColor="text1" w:themeTint="A6"/>
        </w:rPr>
        <w:t xml:space="preserve"> Op-Ed</w:t>
      </w:r>
      <w:bookmarkEnd w:id="72"/>
      <w:bookmarkEnd w:id="78"/>
    </w:p>
    <w:p w:rsidR="00723F7D" w:rsidRPr="00EB0254" w:rsidRDefault="00723F7D" w:rsidP="00723F7D">
      <w:pPr>
        <w:spacing w:after="0" w:line="240" w:lineRule="auto"/>
        <w:rPr>
          <w:rFonts w:cstheme="minorHAnsi"/>
          <w:color w:val="595959" w:themeColor="text1" w:themeTint="A6"/>
        </w:rPr>
      </w:pPr>
    </w:p>
    <w:p w:rsidR="0003435A" w:rsidRPr="00EB0254" w:rsidRDefault="0094638D" w:rsidP="00C504C8">
      <w:pPr>
        <w:pStyle w:val="Heading2"/>
        <w:rPr>
          <w:color w:val="595959" w:themeColor="text1" w:themeTint="A6"/>
        </w:rPr>
      </w:pPr>
      <w:bookmarkStart w:id="79" w:name="_Toc306356601"/>
      <w:r w:rsidRPr="00EB0254">
        <w:rPr>
          <w:rStyle w:val="Heading2Char"/>
          <w:color w:val="595959" w:themeColor="text1" w:themeTint="A6"/>
        </w:rPr>
        <w:t>What is an Op-Ed?</w:t>
      </w:r>
      <w:bookmarkEnd w:id="79"/>
      <w:r w:rsidRPr="00EB0254">
        <w:rPr>
          <w:color w:val="595959" w:themeColor="text1" w:themeTint="A6"/>
        </w:rPr>
        <w:t xml:space="preserve"> </w:t>
      </w:r>
    </w:p>
    <w:p w:rsidR="00274B85" w:rsidRPr="00274B85" w:rsidRDefault="00290601" w:rsidP="00C504C8">
      <w:pPr>
        <w:rPr>
          <w:rFonts w:cstheme="minorHAnsi"/>
        </w:rPr>
      </w:pPr>
      <w:r w:rsidRPr="00274B85">
        <w:rPr>
          <w:rFonts w:cstheme="minorHAnsi"/>
        </w:rPr>
        <w:t>An op-ed</w:t>
      </w:r>
      <w:r w:rsidR="007F0CA2" w:rsidRPr="00274B85">
        <w:rPr>
          <w:rFonts w:cstheme="minorHAnsi"/>
        </w:rPr>
        <w:t xml:space="preserve"> </w:t>
      </w:r>
      <w:r w:rsidR="00381B44">
        <w:rPr>
          <w:rFonts w:cstheme="minorHAnsi"/>
        </w:rPr>
        <w:t>is an opinion article,</w:t>
      </w:r>
      <w:r w:rsidR="0094638D" w:rsidRPr="00274B85">
        <w:rPr>
          <w:rFonts w:cstheme="minorHAnsi"/>
        </w:rPr>
        <w:t xml:space="preserve"> often published in </w:t>
      </w:r>
      <w:r w:rsidR="00C5563B" w:rsidRPr="00274B85">
        <w:rPr>
          <w:rFonts w:cstheme="minorHAnsi"/>
        </w:rPr>
        <w:t>a newspaper</w:t>
      </w:r>
      <w:r w:rsidR="0094638D" w:rsidRPr="00274B85">
        <w:rPr>
          <w:rFonts w:cstheme="minorHAnsi"/>
        </w:rPr>
        <w:t xml:space="preserve"> or </w:t>
      </w:r>
      <w:r w:rsidR="00C5563B" w:rsidRPr="00274B85">
        <w:rPr>
          <w:rFonts w:cstheme="minorHAnsi"/>
        </w:rPr>
        <w:t>online publication</w:t>
      </w:r>
      <w:r w:rsidR="00381B44">
        <w:rPr>
          <w:rFonts w:cstheme="minorHAnsi"/>
        </w:rPr>
        <w:t>, written by members of the public</w:t>
      </w:r>
      <w:r w:rsidR="00C5563B" w:rsidRPr="00274B85">
        <w:rPr>
          <w:rFonts w:cstheme="minorHAnsi"/>
        </w:rPr>
        <w:t>.</w:t>
      </w:r>
      <w:r w:rsidR="00205171" w:rsidRPr="00274B85">
        <w:rPr>
          <w:rFonts w:cstheme="minorHAnsi"/>
        </w:rPr>
        <w:t xml:space="preserve"> </w:t>
      </w:r>
      <w:r w:rsidR="00381B44">
        <w:rPr>
          <w:rFonts w:cstheme="minorHAnsi"/>
        </w:rPr>
        <w:t>Op-eds</w:t>
      </w:r>
      <w:r w:rsidR="00C5563B" w:rsidRPr="00274B85">
        <w:rPr>
          <w:rFonts w:cstheme="minorHAnsi"/>
        </w:rPr>
        <w:t xml:space="preserve"> give</w:t>
      </w:r>
      <w:r w:rsidR="0094638D" w:rsidRPr="00274B85">
        <w:rPr>
          <w:rFonts w:cstheme="minorHAnsi"/>
        </w:rPr>
        <w:t xml:space="preserve"> write</w:t>
      </w:r>
      <w:r w:rsidR="00205171" w:rsidRPr="00274B85">
        <w:rPr>
          <w:rFonts w:cstheme="minorHAnsi"/>
        </w:rPr>
        <w:t>rs an opportunity to share</w:t>
      </w:r>
      <w:r w:rsidR="0094638D" w:rsidRPr="00274B85">
        <w:rPr>
          <w:rFonts w:cstheme="minorHAnsi"/>
        </w:rPr>
        <w:t xml:space="preserve"> </w:t>
      </w:r>
      <w:r w:rsidR="00C5563B" w:rsidRPr="00274B85">
        <w:rPr>
          <w:rFonts w:cstheme="minorHAnsi"/>
        </w:rPr>
        <w:t>individual</w:t>
      </w:r>
      <w:r w:rsidR="0094638D" w:rsidRPr="00274B85">
        <w:rPr>
          <w:rFonts w:cstheme="minorHAnsi"/>
        </w:rPr>
        <w:t xml:space="preserve"> thoughts</w:t>
      </w:r>
      <w:r w:rsidR="00C5563B" w:rsidRPr="00274B85">
        <w:rPr>
          <w:rFonts w:cstheme="minorHAnsi"/>
        </w:rPr>
        <w:t xml:space="preserve"> on a particular topic.  </w:t>
      </w:r>
      <w:r w:rsidR="00205171" w:rsidRPr="00274B85">
        <w:rPr>
          <w:rFonts w:cstheme="minorHAnsi"/>
        </w:rPr>
        <w:t xml:space="preserve"> </w:t>
      </w:r>
      <w:r w:rsidR="00381B44">
        <w:rPr>
          <w:rFonts w:cstheme="minorHAnsi"/>
        </w:rPr>
        <w:t>They</w:t>
      </w:r>
      <w:r w:rsidR="00205171" w:rsidRPr="00274B85">
        <w:rPr>
          <w:rFonts w:cstheme="minorHAnsi"/>
        </w:rPr>
        <w:t xml:space="preserve"> should be </w:t>
      </w:r>
      <w:r w:rsidR="00381B44">
        <w:rPr>
          <w:rFonts w:cstheme="minorHAnsi"/>
        </w:rPr>
        <w:t>easy to read</w:t>
      </w:r>
      <w:r w:rsidR="009B098E">
        <w:rPr>
          <w:rFonts w:cstheme="minorHAnsi"/>
        </w:rPr>
        <w:t xml:space="preserve"> and engaging—</w:t>
      </w:r>
      <w:r w:rsidR="00381B44">
        <w:rPr>
          <w:rFonts w:cstheme="minorHAnsi"/>
        </w:rPr>
        <w:t xml:space="preserve">typically </w:t>
      </w:r>
      <w:r w:rsidR="009B098E">
        <w:rPr>
          <w:rFonts w:cstheme="minorHAnsi"/>
        </w:rPr>
        <w:t>between 750 and 1000</w:t>
      </w:r>
      <w:r w:rsidR="00205171" w:rsidRPr="00274B85">
        <w:rPr>
          <w:rFonts w:cstheme="minorHAnsi"/>
        </w:rPr>
        <w:t xml:space="preserve"> words.  Keep th</w:t>
      </w:r>
      <w:r w:rsidR="009B098E">
        <w:rPr>
          <w:rFonts w:cstheme="minorHAnsi"/>
        </w:rPr>
        <w:t>e following in mind when writing</w:t>
      </w:r>
      <w:r w:rsidR="00205171" w:rsidRPr="00274B85">
        <w:rPr>
          <w:rFonts w:cstheme="minorHAnsi"/>
        </w:rPr>
        <w:t xml:space="preserve">: </w:t>
      </w:r>
      <w:r w:rsidR="003A15FB" w:rsidRPr="00274B85">
        <w:rPr>
          <w:rFonts w:cstheme="minorHAnsi"/>
        </w:rPr>
        <w:t xml:space="preserve">  </w:t>
      </w:r>
    </w:p>
    <w:p w:rsidR="00205171" w:rsidRPr="00C504C8" w:rsidRDefault="00205171" w:rsidP="00C504C8">
      <w:pPr>
        <w:pStyle w:val="ListParagraph"/>
        <w:numPr>
          <w:ilvl w:val="0"/>
          <w:numId w:val="8"/>
        </w:numPr>
        <w:rPr>
          <w:rStyle w:val="Heading2Char"/>
          <w:rFonts w:asciiTheme="minorHAnsi" w:eastAsiaTheme="minorHAnsi" w:hAnsiTheme="minorHAnsi" w:cstheme="minorHAnsi"/>
          <w:b w:val="0"/>
          <w:bCs w:val="0"/>
          <w:color w:val="auto"/>
          <w:sz w:val="22"/>
          <w:szCs w:val="22"/>
        </w:rPr>
      </w:pPr>
      <w:bookmarkStart w:id="80" w:name="_Toc306353405"/>
      <w:bookmarkStart w:id="81" w:name="_Toc306356534"/>
      <w:bookmarkStart w:id="82" w:name="_Toc306356602"/>
      <w:bookmarkStart w:id="83" w:name="_Toc306264410"/>
      <w:r w:rsidRPr="00C504C8">
        <w:rPr>
          <w:rStyle w:val="Heading2Char"/>
          <w:rFonts w:asciiTheme="minorHAnsi" w:eastAsiaTheme="minorHAnsi" w:hAnsiTheme="minorHAnsi" w:cstheme="minorHAnsi"/>
          <w:b w:val="0"/>
          <w:bCs w:val="0"/>
          <w:color w:val="auto"/>
          <w:sz w:val="22"/>
          <w:szCs w:val="22"/>
        </w:rPr>
        <w:t>Demonstrate your personal connection to the issue.</w:t>
      </w:r>
      <w:bookmarkEnd w:id="80"/>
      <w:bookmarkEnd w:id="81"/>
      <w:bookmarkEnd w:id="82"/>
      <w:r w:rsidRPr="00C504C8">
        <w:rPr>
          <w:rStyle w:val="Heading2Char"/>
          <w:rFonts w:asciiTheme="minorHAnsi" w:eastAsiaTheme="minorHAnsi" w:hAnsiTheme="minorHAnsi" w:cstheme="minorHAnsi"/>
          <w:b w:val="0"/>
          <w:bCs w:val="0"/>
          <w:color w:val="auto"/>
          <w:sz w:val="22"/>
          <w:szCs w:val="22"/>
        </w:rPr>
        <w:t xml:space="preserve"> </w:t>
      </w:r>
      <w:bookmarkEnd w:id="83"/>
    </w:p>
    <w:p w:rsidR="00205171" w:rsidRPr="00C504C8" w:rsidRDefault="00205171" w:rsidP="00C504C8">
      <w:pPr>
        <w:pStyle w:val="ListParagraph"/>
        <w:numPr>
          <w:ilvl w:val="0"/>
          <w:numId w:val="8"/>
        </w:numPr>
        <w:rPr>
          <w:rStyle w:val="Heading2Char"/>
          <w:rFonts w:asciiTheme="minorHAnsi" w:eastAsiaTheme="minorHAnsi" w:hAnsiTheme="minorHAnsi" w:cstheme="minorHAnsi"/>
          <w:b w:val="0"/>
          <w:bCs w:val="0"/>
          <w:color w:val="auto"/>
          <w:sz w:val="22"/>
          <w:szCs w:val="22"/>
        </w:rPr>
      </w:pPr>
      <w:bookmarkStart w:id="84" w:name="_Toc306264411"/>
      <w:bookmarkStart w:id="85" w:name="_Toc306353406"/>
      <w:bookmarkStart w:id="86" w:name="_Toc306356535"/>
      <w:bookmarkStart w:id="87" w:name="_Toc306356603"/>
      <w:proofErr w:type="gramStart"/>
      <w:r w:rsidRPr="00C504C8">
        <w:rPr>
          <w:rStyle w:val="Heading2Char"/>
          <w:rFonts w:asciiTheme="minorHAnsi" w:eastAsiaTheme="minorHAnsi" w:hAnsiTheme="minorHAnsi" w:cstheme="minorHAnsi"/>
          <w:b w:val="0"/>
          <w:bCs w:val="0"/>
          <w:color w:val="auto"/>
          <w:sz w:val="22"/>
          <w:szCs w:val="22"/>
        </w:rPr>
        <w:t>Do not use</w:t>
      </w:r>
      <w:proofErr w:type="gramEnd"/>
      <w:r w:rsidRPr="00C504C8">
        <w:rPr>
          <w:rStyle w:val="Heading2Char"/>
          <w:rFonts w:asciiTheme="minorHAnsi" w:eastAsiaTheme="minorHAnsi" w:hAnsiTheme="minorHAnsi" w:cstheme="minorHAnsi"/>
          <w:b w:val="0"/>
          <w:bCs w:val="0"/>
          <w:color w:val="auto"/>
          <w:sz w:val="22"/>
          <w:szCs w:val="22"/>
        </w:rPr>
        <w:t xml:space="preserve"> make a claim that you cannot prove.</w:t>
      </w:r>
      <w:bookmarkEnd w:id="84"/>
      <w:bookmarkEnd w:id="85"/>
      <w:bookmarkEnd w:id="86"/>
      <w:bookmarkEnd w:id="87"/>
    </w:p>
    <w:p w:rsidR="00205171" w:rsidRPr="00C504C8" w:rsidRDefault="00205171" w:rsidP="00C504C8">
      <w:pPr>
        <w:pStyle w:val="ListParagraph"/>
        <w:numPr>
          <w:ilvl w:val="0"/>
          <w:numId w:val="8"/>
        </w:numPr>
        <w:rPr>
          <w:rStyle w:val="Heading2Char"/>
          <w:rFonts w:asciiTheme="minorHAnsi" w:eastAsiaTheme="minorHAnsi" w:hAnsiTheme="minorHAnsi" w:cstheme="minorHAnsi"/>
          <w:b w:val="0"/>
          <w:bCs w:val="0"/>
          <w:color w:val="auto"/>
          <w:sz w:val="22"/>
          <w:szCs w:val="22"/>
        </w:rPr>
      </w:pPr>
      <w:bookmarkStart w:id="88" w:name="_Toc306264412"/>
      <w:bookmarkStart w:id="89" w:name="_Toc306353407"/>
      <w:bookmarkStart w:id="90" w:name="_Toc306356536"/>
      <w:bookmarkStart w:id="91" w:name="_Toc306356604"/>
      <w:r w:rsidRPr="00C504C8">
        <w:rPr>
          <w:rStyle w:val="Heading2Char"/>
          <w:rFonts w:asciiTheme="minorHAnsi" w:eastAsiaTheme="minorHAnsi" w:hAnsiTheme="minorHAnsi" w:cstheme="minorHAnsi"/>
          <w:b w:val="0"/>
          <w:bCs w:val="0"/>
          <w:color w:val="auto"/>
          <w:sz w:val="22"/>
          <w:szCs w:val="22"/>
        </w:rPr>
        <w:t>Be timely—capitalize on recent news and events.</w:t>
      </w:r>
      <w:bookmarkEnd w:id="88"/>
      <w:bookmarkEnd w:id="89"/>
      <w:bookmarkEnd w:id="90"/>
      <w:bookmarkEnd w:id="91"/>
    </w:p>
    <w:p w:rsidR="00205171" w:rsidRPr="00C504C8" w:rsidRDefault="00205171" w:rsidP="00C504C8">
      <w:pPr>
        <w:pStyle w:val="ListParagraph"/>
        <w:numPr>
          <w:ilvl w:val="0"/>
          <w:numId w:val="8"/>
        </w:numPr>
        <w:rPr>
          <w:rStyle w:val="Heading2Char"/>
          <w:rFonts w:asciiTheme="minorHAnsi" w:eastAsiaTheme="minorHAnsi" w:hAnsiTheme="minorHAnsi" w:cstheme="minorHAnsi"/>
          <w:b w:val="0"/>
          <w:bCs w:val="0"/>
          <w:color w:val="auto"/>
          <w:sz w:val="22"/>
          <w:szCs w:val="22"/>
        </w:rPr>
      </w:pPr>
      <w:bookmarkStart w:id="92" w:name="_Toc306264413"/>
      <w:bookmarkStart w:id="93" w:name="_Toc306353408"/>
      <w:bookmarkStart w:id="94" w:name="_Toc306356537"/>
      <w:bookmarkStart w:id="95" w:name="_Toc306356605"/>
      <w:r w:rsidRPr="00C504C8">
        <w:rPr>
          <w:rStyle w:val="Heading2Char"/>
          <w:rFonts w:asciiTheme="minorHAnsi" w:eastAsiaTheme="minorHAnsi" w:hAnsiTheme="minorHAnsi" w:cstheme="minorHAnsi"/>
          <w:b w:val="0"/>
          <w:bCs w:val="0"/>
          <w:color w:val="auto"/>
          <w:sz w:val="22"/>
          <w:szCs w:val="22"/>
        </w:rPr>
        <w:t xml:space="preserve">Keep the </w:t>
      </w:r>
      <w:r w:rsidR="00381B44" w:rsidRPr="00C504C8">
        <w:rPr>
          <w:rStyle w:val="Heading2Char"/>
          <w:rFonts w:asciiTheme="minorHAnsi" w:eastAsiaTheme="minorHAnsi" w:hAnsiTheme="minorHAnsi" w:cstheme="minorHAnsi"/>
          <w:b w:val="0"/>
          <w:bCs w:val="0"/>
          <w:color w:val="auto"/>
          <w:sz w:val="22"/>
          <w:szCs w:val="22"/>
        </w:rPr>
        <w:t>op-ed focused</w:t>
      </w:r>
      <w:r w:rsidRPr="00C504C8">
        <w:rPr>
          <w:rStyle w:val="Heading2Char"/>
          <w:rFonts w:asciiTheme="minorHAnsi" w:eastAsiaTheme="minorHAnsi" w:hAnsiTheme="minorHAnsi" w:cstheme="minorHAnsi"/>
          <w:b w:val="0"/>
          <w:bCs w:val="0"/>
          <w:color w:val="auto"/>
          <w:sz w:val="22"/>
          <w:szCs w:val="22"/>
        </w:rPr>
        <w:t>—stick to a single subject.</w:t>
      </w:r>
      <w:bookmarkEnd w:id="92"/>
      <w:bookmarkEnd w:id="93"/>
      <w:bookmarkEnd w:id="94"/>
      <w:bookmarkEnd w:id="95"/>
    </w:p>
    <w:p w:rsidR="00205171" w:rsidRPr="00C504C8" w:rsidRDefault="00205171" w:rsidP="00C504C8">
      <w:pPr>
        <w:pStyle w:val="ListParagraph"/>
        <w:numPr>
          <w:ilvl w:val="0"/>
          <w:numId w:val="8"/>
        </w:numPr>
        <w:rPr>
          <w:rStyle w:val="Heading2Char"/>
          <w:rFonts w:asciiTheme="minorHAnsi" w:eastAsiaTheme="minorHAnsi" w:hAnsiTheme="minorHAnsi" w:cstheme="minorHAnsi"/>
          <w:b w:val="0"/>
          <w:bCs w:val="0"/>
          <w:color w:val="auto"/>
          <w:sz w:val="22"/>
          <w:szCs w:val="22"/>
        </w:rPr>
      </w:pPr>
      <w:bookmarkStart w:id="96" w:name="_Toc306264414"/>
      <w:bookmarkStart w:id="97" w:name="_Toc306353409"/>
      <w:bookmarkStart w:id="98" w:name="_Toc306356538"/>
      <w:bookmarkStart w:id="99" w:name="_Toc306356606"/>
      <w:r w:rsidRPr="00C504C8">
        <w:rPr>
          <w:rStyle w:val="Heading2Char"/>
          <w:rFonts w:asciiTheme="minorHAnsi" w:eastAsiaTheme="minorHAnsi" w:hAnsiTheme="minorHAnsi" w:cstheme="minorHAnsi"/>
          <w:b w:val="0"/>
          <w:bCs w:val="0"/>
          <w:color w:val="auto"/>
          <w:sz w:val="22"/>
          <w:szCs w:val="22"/>
        </w:rPr>
        <w:t xml:space="preserve">Check the </w:t>
      </w:r>
      <w:r w:rsidR="00845DF3" w:rsidRPr="00C504C8">
        <w:rPr>
          <w:rStyle w:val="Heading2Char"/>
          <w:rFonts w:asciiTheme="minorHAnsi" w:eastAsiaTheme="minorHAnsi" w:hAnsiTheme="minorHAnsi" w:cstheme="minorHAnsi"/>
          <w:b w:val="0"/>
          <w:bCs w:val="0"/>
          <w:color w:val="auto"/>
          <w:sz w:val="22"/>
          <w:szCs w:val="22"/>
        </w:rPr>
        <w:t>publication’s</w:t>
      </w:r>
      <w:r w:rsidRPr="00C504C8">
        <w:rPr>
          <w:rStyle w:val="Heading2Char"/>
          <w:rFonts w:asciiTheme="minorHAnsi" w:eastAsiaTheme="minorHAnsi" w:hAnsiTheme="minorHAnsi" w:cstheme="minorHAnsi"/>
          <w:b w:val="0"/>
          <w:bCs w:val="0"/>
          <w:color w:val="auto"/>
          <w:sz w:val="22"/>
          <w:szCs w:val="22"/>
        </w:rPr>
        <w:t xml:space="preserve"> guidelines for word limits </w:t>
      </w:r>
      <w:bookmarkEnd w:id="96"/>
      <w:r w:rsidR="00381B44" w:rsidRPr="00C504C8">
        <w:rPr>
          <w:rStyle w:val="Heading2Char"/>
          <w:rFonts w:asciiTheme="minorHAnsi" w:eastAsiaTheme="minorHAnsi" w:hAnsiTheme="minorHAnsi" w:cstheme="minorHAnsi"/>
          <w:b w:val="0"/>
          <w:bCs w:val="0"/>
          <w:color w:val="auto"/>
          <w:sz w:val="22"/>
          <w:szCs w:val="22"/>
        </w:rPr>
        <w:t>and submission information</w:t>
      </w:r>
      <w:bookmarkEnd w:id="97"/>
      <w:bookmarkEnd w:id="98"/>
      <w:bookmarkEnd w:id="99"/>
    </w:p>
    <w:p w:rsidR="00205171" w:rsidRPr="00C504C8" w:rsidRDefault="00205171" w:rsidP="00C504C8">
      <w:pPr>
        <w:pStyle w:val="ListParagraph"/>
        <w:numPr>
          <w:ilvl w:val="0"/>
          <w:numId w:val="8"/>
        </w:numPr>
        <w:rPr>
          <w:rStyle w:val="Heading2Char"/>
          <w:rFonts w:asciiTheme="minorHAnsi" w:eastAsiaTheme="minorHAnsi" w:hAnsiTheme="minorHAnsi" w:cstheme="minorHAnsi"/>
          <w:b w:val="0"/>
          <w:bCs w:val="0"/>
          <w:color w:val="auto"/>
          <w:sz w:val="22"/>
          <w:szCs w:val="22"/>
        </w:rPr>
      </w:pPr>
      <w:bookmarkStart w:id="100" w:name="_Toc306264415"/>
      <w:bookmarkStart w:id="101" w:name="_Toc306353410"/>
      <w:bookmarkStart w:id="102" w:name="_Toc306356539"/>
      <w:bookmarkStart w:id="103" w:name="_Toc306356607"/>
      <w:r w:rsidRPr="00C504C8">
        <w:rPr>
          <w:rStyle w:val="Heading2Char"/>
          <w:rFonts w:asciiTheme="minorHAnsi" w:eastAsiaTheme="minorHAnsi" w:hAnsiTheme="minorHAnsi" w:cstheme="minorHAnsi"/>
          <w:b w:val="0"/>
          <w:bCs w:val="0"/>
          <w:color w:val="auto"/>
          <w:sz w:val="22"/>
          <w:szCs w:val="22"/>
        </w:rPr>
        <w:t>Avoid technical terms and verbosity – use simple sentence structure.</w:t>
      </w:r>
      <w:bookmarkEnd w:id="100"/>
      <w:bookmarkEnd w:id="101"/>
      <w:bookmarkEnd w:id="102"/>
      <w:bookmarkEnd w:id="103"/>
    </w:p>
    <w:p w:rsidR="00205171" w:rsidRPr="00205171" w:rsidRDefault="00205171" w:rsidP="00205171">
      <w:pPr>
        <w:pStyle w:val="ListParagraph"/>
        <w:spacing w:after="0" w:line="240" w:lineRule="auto"/>
        <w:ind w:left="1440"/>
        <w:rPr>
          <w:rStyle w:val="Heading2Char"/>
          <w:rFonts w:asciiTheme="minorHAnsi" w:eastAsiaTheme="minorHAnsi" w:hAnsiTheme="minorHAnsi" w:cstheme="minorHAnsi"/>
          <w:b w:val="0"/>
          <w:bCs w:val="0"/>
          <w:color w:val="auto"/>
          <w:sz w:val="22"/>
          <w:szCs w:val="22"/>
        </w:rPr>
      </w:pPr>
    </w:p>
    <w:p w:rsidR="00C5563B" w:rsidRPr="009B098E" w:rsidRDefault="00C5563B" w:rsidP="00C504C8">
      <w:pPr>
        <w:pStyle w:val="Heading2"/>
        <w:rPr>
          <w:rFonts w:cstheme="minorHAnsi"/>
        </w:rPr>
      </w:pPr>
      <w:bookmarkStart w:id="104" w:name="_Toc306356608"/>
      <w:r w:rsidRPr="00EB0254">
        <w:rPr>
          <w:rStyle w:val="Heading2Char"/>
          <w:color w:val="595959" w:themeColor="text1" w:themeTint="A6"/>
        </w:rPr>
        <w:t>Sample Op-</w:t>
      </w:r>
      <w:r w:rsidR="00311C10" w:rsidRPr="00EB0254">
        <w:rPr>
          <w:rStyle w:val="Heading2Char"/>
          <w:color w:val="595959" w:themeColor="text1" w:themeTint="A6"/>
        </w:rPr>
        <w:t>Ed</w:t>
      </w:r>
      <w:r w:rsidR="00311C10" w:rsidRPr="00EB0254">
        <w:rPr>
          <w:rFonts w:cstheme="minorHAnsi"/>
          <w:color w:val="595959" w:themeColor="text1" w:themeTint="A6"/>
        </w:rPr>
        <w:t>:</w:t>
      </w:r>
      <w:r w:rsidR="00B81B0E" w:rsidRPr="00EB0254">
        <w:rPr>
          <w:rStyle w:val="Heading3Char"/>
          <w:color w:val="595959" w:themeColor="text1" w:themeTint="A6"/>
        </w:rPr>
        <w:t xml:space="preserve"> </w:t>
      </w:r>
      <w:r w:rsidR="00C07446" w:rsidRPr="00EB0254">
        <w:rPr>
          <w:rStyle w:val="Heading3Char"/>
          <w:color w:val="595959" w:themeColor="text1" w:themeTint="A6"/>
        </w:rPr>
        <w:t>Cross-posted from the</w:t>
      </w:r>
      <w:r w:rsidR="009B098E" w:rsidRPr="00EB0254">
        <w:rPr>
          <w:rStyle w:val="Heading3Char"/>
          <w:color w:val="595959" w:themeColor="text1" w:themeTint="A6"/>
        </w:rPr>
        <w:t xml:space="preserve"> </w:t>
      </w:r>
      <w:hyperlink r:id="rId8" w:history="1">
        <w:r w:rsidR="009B098E" w:rsidRPr="00381B44">
          <w:rPr>
            <w:rStyle w:val="Hyperlink"/>
            <w:rFonts w:cstheme="majorBidi"/>
            <w:i/>
          </w:rPr>
          <w:t>Harvard Crimson</w:t>
        </w:r>
        <w:bookmarkEnd w:id="104"/>
      </w:hyperlink>
      <w:r w:rsidR="009B098E">
        <w:rPr>
          <w:rStyle w:val="Heading3Char"/>
        </w:rPr>
        <w:t xml:space="preserve"> </w:t>
      </w:r>
    </w:p>
    <w:p w:rsidR="00C504C8" w:rsidRDefault="00C504C8" w:rsidP="00C504C8">
      <w:pPr>
        <w:rPr>
          <w:sz w:val="24"/>
          <w:szCs w:val="24"/>
        </w:rPr>
      </w:pPr>
      <w:bookmarkStart w:id="105" w:name="_Toc306353412"/>
      <w:bookmarkStart w:id="106" w:name="_Toc306356541"/>
    </w:p>
    <w:p w:rsidR="009B098E" w:rsidRPr="00205382" w:rsidRDefault="009B098E" w:rsidP="00C504C8">
      <w:pPr>
        <w:rPr>
          <w:rFonts w:asciiTheme="majorHAnsi" w:hAnsiTheme="majorHAnsi"/>
          <w:sz w:val="26"/>
          <w:szCs w:val="26"/>
        </w:rPr>
      </w:pPr>
      <w:r w:rsidRPr="00205382">
        <w:rPr>
          <w:rFonts w:asciiTheme="majorHAnsi" w:hAnsiTheme="majorHAnsi"/>
          <w:sz w:val="26"/>
          <w:szCs w:val="26"/>
        </w:rPr>
        <w:t>750,000 Could Die in Somalia</w:t>
      </w:r>
      <w:bookmarkEnd w:id="105"/>
      <w:bookmarkEnd w:id="106"/>
    </w:p>
    <w:p w:rsidR="009B098E" w:rsidRPr="009B098E" w:rsidRDefault="009B098E" w:rsidP="009B098E">
      <w:r>
        <w:t xml:space="preserve">By </w:t>
      </w:r>
      <w:r w:rsidR="00036EE3">
        <w:t xml:space="preserve">Ravi N. </w:t>
      </w:r>
      <w:proofErr w:type="spellStart"/>
      <w:r w:rsidR="00036EE3">
        <w:t>Mulani</w:t>
      </w:r>
      <w:proofErr w:type="spellEnd"/>
    </w:p>
    <w:p w:rsidR="009B098E" w:rsidRPr="009B098E" w:rsidRDefault="009B098E" w:rsidP="009B098E">
      <w:pPr>
        <w:spacing w:after="0" w:line="240" w:lineRule="auto"/>
        <w:rPr>
          <w:rFonts w:cstheme="minorHAnsi"/>
        </w:rPr>
      </w:pPr>
      <w:r w:rsidRPr="009B098E">
        <w:rPr>
          <w:rFonts w:cstheme="minorHAnsi"/>
        </w:rPr>
        <w:t>Hundreds of Somalis are dying everyday. 750,000 will die over the next few months if the international community does not take dramatic action to help ease the suffering due to the East African famine. Thirteen million people throughout East Africa are in need of emergency help, and four million are living through the worst famine in 20 years.</w:t>
      </w:r>
    </w:p>
    <w:p w:rsidR="009B098E" w:rsidRPr="009B098E" w:rsidRDefault="009B098E" w:rsidP="009B098E">
      <w:pPr>
        <w:spacing w:after="0" w:line="240" w:lineRule="auto"/>
        <w:rPr>
          <w:rFonts w:cstheme="minorHAnsi"/>
        </w:rPr>
      </w:pPr>
    </w:p>
    <w:p w:rsidR="009B098E" w:rsidRPr="009B098E" w:rsidRDefault="009B098E" w:rsidP="009B098E">
      <w:pPr>
        <w:spacing w:after="0" w:line="240" w:lineRule="auto"/>
        <w:rPr>
          <w:rFonts w:cstheme="minorHAnsi"/>
        </w:rPr>
      </w:pPr>
      <w:r w:rsidRPr="009B098E">
        <w:rPr>
          <w:rFonts w:cstheme="minorHAnsi"/>
        </w:rPr>
        <w:t>More people are at risk of death than in the combination of the Japanese Earthquake, the Libyan Civil War, and catastrophic American weather events of 2011, but the international community has not done nearly enough to help. East Africa is experiencing a famine of epic proportions, and the global community can do much more.</w:t>
      </w:r>
    </w:p>
    <w:p w:rsidR="009B098E" w:rsidRPr="009B098E" w:rsidRDefault="009B098E" w:rsidP="009B098E">
      <w:pPr>
        <w:spacing w:after="0" w:line="240" w:lineRule="auto"/>
        <w:rPr>
          <w:rFonts w:cstheme="minorHAnsi"/>
        </w:rPr>
      </w:pPr>
    </w:p>
    <w:p w:rsidR="009B098E" w:rsidRPr="009B098E" w:rsidRDefault="009B098E" w:rsidP="009B098E">
      <w:pPr>
        <w:spacing w:after="0" w:line="240" w:lineRule="auto"/>
        <w:rPr>
          <w:rFonts w:cstheme="minorHAnsi"/>
        </w:rPr>
      </w:pPr>
      <w:r w:rsidRPr="009B098E">
        <w:rPr>
          <w:rFonts w:cstheme="minorHAnsi"/>
        </w:rPr>
        <w:t>The crisis is a long time in the making, and has been spurred on by a variety of environmental and political factors. It was induced by a drought that is the worst in 60 years and has been exacerbated by the political situation in Somalia, perhaps the world’s most dysfunctional failed state. The nominally democratic government in the north of the country is extremely weak, and though it lets in foreign aid it also loots and steals the food aid. The extremist al-</w:t>
      </w:r>
      <w:proofErr w:type="spellStart"/>
      <w:r w:rsidRPr="009B098E">
        <w:rPr>
          <w:rFonts w:cstheme="minorHAnsi"/>
        </w:rPr>
        <w:t>Shabab</w:t>
      </w:r>
      <w:proofErr w:type="spellEnd"/>
      <w:r w:rsidRPr="009B098E">
        <w:rPr>
          <w:rFonts w:cstheme="minorHAnsi"/>
        </w:rPr>
        <w:t xml:space="preserve"> government in the south refuses to let foreign aid into its regions, leaving its residents with few options other than to flee to overloaded refugee camps in Kenya.</w:t>
      </w:r>
    </w:p>
    <w:p w:rsidR="009B098E" w:rsidRPr="009B098E" w:rsidRDefault="009B098E" w:rsidP="009B098E">
      <w:pPr>
        <w:spacing w:after="0" w:line="240" w:lineRule="auto"/>
        <w:rPr>
          <w:rFonts w:cstheme="minorHAnsi"/>
        </w:rPr>
      </w:pPr>
    </w:p>
    <w:p w:rsidR="009B098E" w:rsidRPr="009B098E" w:rsidRDefault="009B098E" w:rsidP="009B098E">
      <w:pPr>
        <w:spacing w:after="0" w:line="240" w:lineRule="auto"/>
        <w:rPr>
          <w:rFonts w:cstheme="minorHAnsi"/>
        </w:rPr>
      </w:pPr>
      <w:r w:rsidRPr="009B098E">
        <w:rPr>
          <w:rFonts w:cstheme="minorHAnsi"/>
        </w:rPr>
        <w:t xml:space="preserve">The failed state exists in a large part because of a lack of attention from the international community. As Nicholas D. </w:t>
      </w:r>
      <w:proofErr w:type="spellStart"/>
      <w:r w:rsidRPr="009B098E">
        <w:rPr>
          <w:rFonts w:cstheme="minorHAnsi"/>
        </w:rPr>
        <w:t>Kristof</w:t>
      </w:r>
      <w:proofErr w:type="spellEnd"/>
      <w:r w:rsidRPr="009B098E">
        <w:rPr>
          <w:rFonts w:cstheme="minorHAnsi"/>
        </w:rPr>
        <w:t xml:space="preserve"> recently wrote, it is no coincidence that the famine is hitting Somalia, a country with no functioning institutions, much harder than it is hitting countries like Kenya and Ethiopia, where sophisticated famine warning systems and strong agricultural institutions have cushioned them against the worst of the famine.</w:t>
      </w:r>
    </w:p>
    <w:p w:rsidR="009B098E" w:rsidRPr="009B098E" w:rsidRDefault="009B098E" w:rsidP="009B098E">
      <w:pPr>
        <w:spacing w:after="0" w:line="240" w:lineRule="auto"/>
        <w:rPr>
          <w:rFonts w:cstheme="minorHAnsi"/>
        </w:rPr>
      </w:pPr>
    </w:p>
    <w:p w:rsidR="009B098E" w:rsidRPr="009B098E" w:rsidRDefault="009B098E" w:rsidP="009B098E">
      <w:pPr>
        <w:spacing w:after="0" w:line="240" w:lineRule="auto"/>
        <w:rPr>
          <w:rFonts w:cstheme="minorHAnsi"/>
        </w:rPr>
      </w:pPr>
      <w:r w:rsidRPr="009B098E">
        <w:rPr>
          <w:rFonts w:cstheme="minorHAnsi"/>
        </w:rPr>
        <w:t>We can learn a useful long-term lesson from this famine about the necessity of working with the global community to help build functional states in chaos-torn areas, but right now there is little time to dwell on long-term foreign policy goals. Every day hundreds of Somalis are dying, and this issue must become an urgent, front-page</w:t>
      </w:r>
      <w:r w:rsidR="00205382">
        <w:rPr>
          <w:rFonts w:cstheme="minorHAnsi"/>
        </w:rPr>
        <w:t xml:space="preserve"> priority</w:t>
      </w:r>
      <w:r w:rsidRPr="009B098E">
        <w:rPr>
          <w:rFonts w:cstheme="minorHAnsi"/>
        </w:rPr>
        <w:t>.</w:t>
      </w:r>
    </w:p>
    <w:p w:rsidR="009B098E" w:rsidRPr="009B098E" w:rsidRDefault="009B098E" w:rsidP="009B098E">
      <w:pPr>
        <w:spacing w:after="0" w:line="240" w:lineRule="auto"/>
        <w:rPr>
          <w:rFonts w:cstheme="minorHAnsi"/>
        </w:rPr>
      </w:pPr>
    </w:p>
    <w:p w:rsidR="009B098E" w:rsidRPr="009B098E" w:rsidRDefault="009B098E" w:rsidP="009B098E">
      <w:pPr>
        <w:spacing w:after="0" w:line="240" w:lineRule="auto"/>
        <w:rPr>
          <w:rFonts w:cstheme="minorHAnsi"/>
        </w:rPr>
      </w:pPr>
      <w:r w:rsidRPr="009B098E">
        <w:rPr>
          <w:rFonts w:cstheme="minorHAnsi"/>
        </w:rPr>
        <w:t>According to USAID, more people are at risk than the combined populations of New York City and Los Angeles. In Somalia, one child dies every six minutes. The U.N. has estimated that $2.5 billion is needed in aid to fight the immediate crisis; until now the international community has donated $1.7 billion, with $600 billion coming from the United States.</w:t>
      </w:r>
    </w:p>
    <w:p w:rsidR="009B098E" w:rsidRPr="009B098E" w:rsidRDefault="009B098E" w:rsidP="009B098E">
      <w:pPr>
        <w:spacing w:after="0" w:line="240" w:lineRule="auto"/>
        <w:rPr>
          <w:rFonts w:cstheme="minorHAnsi"/>
        </w:rPr>
      </w:pPr>
    </w:p>
    <w:p w:rsidR="009B098E" w:rsidRPr="009B098E" w:rsidRDefault="009B098E" w:rsidP="009B098E">
      <w:pPr>
        <w:spacing w:after="0" w:line="240" w:lineRule="auto"/>
        <w:rPr>
          <w:rFonts w:cstheme="minorHAnsi"/>
        </w:rPr>
      </w:pPr>
      <w:r w:rsidRPr="009B098E">
        <w:rPr>
          <w:rFonts w:cstheme="minorHAnsi"/>
        </w:rPr>
        <w:t xml:space="preserve">The aid needs become </w:t>
      </w:r>
      <w:proofErr w:type="gramStart"/>
      <w:r w:rsidRPr="009B098E">
        <w:rPr>
          <w:rFonts w:cstheme="minorHAnsi"/>
        </w:rPr>
        <w:t>more dire</w:t>
      </w:r>
      <w:proofErr w:type="gramEnd"/>
      <w:r w:rsidRPr="009B098E">
        <w:rPr>
          <w:rFonts w:cstheme="minorHAnsi"/>
        </w:rPr>
        <w:t xml:space="preserve"> every day, but even ordinary students can help in meaningful ways. Donating $10 to the consortium of charities linked at usaid.gov/</w:t>
      </w:r>
      <w:proofErr w:type="spellStart"/>
      <w:r w:rsidRPr="009B098E">
        <w:rPr>
          <w:rFonts w:cstheme="minorHAnsi"/>
        </w:rPr>
        <w:t>fwd</w:t>
      </w:r>
      <w:proofErr w:type="spellEnd"/>
      <w:r w:rsidRPr="009B098E">
        <w:rPr>
          <w:rFonts w:cstheme="minorHAnsi"/>
        </w:rPr>
        <w:t xml:space="preserve"> can fee</w:t>
      </w:r>
      <w:r w:rsidR="00C877D2">
        <w:rPr>
          <w:rFonts w:cstheme="minorHAnsi"/>
        </w:rPr>
        <w:t>d a family of six for two days.</w:t>
      </w:r>
    </w:p>
    <w:p w:rsidR="009B098E" w:rsidRPr="009B098E" w:rsidRDefault="009B098E" w:rsidP="009B098E">
      <w:pPr>
        <w:spacing w:after="0" w:line="240" w:lineRule="auto"/>
        <w:rPr>
          <w:rFonts w:cstheme="minorHAnsi"/>
        </w:rPr>
      </w:pPr>
    </w:p>
    <w:p w:rsidR="009B098E" w:rsidRPr="009B098E" w:rsidRDefault="009B098E" w:rsidP="009B098E">
      <w:pPr>
        <w:spacing w:after="0" w:line="240" w:lineRule="auto"/>
        <w:rPr>
          <w:rFonts w:cstheme="minorHAnsi"/>
        </w:rPr>
      </w:pPr>
      <w:r w:rsidRPr="009B098E">
        <w:rPr>
          <w:rFonts w:cstheme="minorHAnsi"/>
        </w:rPr>
        <w:t>Given the fact that the Al-</w:t>
      </w:r>
      <w:proofErr w:type="spellStart"/>
      <w:r w:rsidRPr="009B098E">
        <w:rPr>
          <w:rFonts w:cstheme="minorHAnsi"/>
        </w:rPr>
        <w:t>Shabab</w:t>
      </w:r>
      <w:proofErr w:type="spellEnd"/>
      <w:r w:rsidRPr="009B098E">
        <w:rPr>
          <w:rFonts w:cstheme="minorHAnsi"/>
        </w:rPr>
        <w:t xml:space="preserve"> are not even allowing foreign aid workers into south Somalia, some might see donating further to efforts as futile. However, much of the care goes to fleeing Somalis in Kenyan refugee camps, as well as to families fleeing into Mogadishu, and is undertaken by foreign aid groups.</w:t>
      </w:r>
      <w:r w:rsidR="00205382">
        <w:rPr>
          <w:rFonts w:cstheme="minorHAnsi"/>
        </w:rPr>
        <w:t xml:space="preserve">  </w:t>
      </w:r>
      <w:r w:rsidRPr="009B098E">
        <w:rPr>
          <w:rFonts w:cstheme="minorHAnsi"/>
        </w:rPr>
        <w:t>As a country, we have both the compassion and the power to make an even greater difference in this famine, and regardless of whether others do, we should.</w:t>
      </w:r>
    </w:p>
    <w:p w:rsidR="009B098E" w:rsidRPr="009B098E" w:rsidRDefault="009B098E" w:rsidP="009B098E">
      <w:pPr>
        <w:spacing w:after="0" w:line="240" w:lineRule="auto"/>
        <w:rPr>
          <w:rFonts w:cstheme="minorHAnsi"/>
        </w:rPr>
      </w:pPr>
    </w:p>
    <w:p w:rsidR="009B098E" w:rsidRPr="009B098E" w:rsidRDefault="009B098E" w:rsidP="009B098E">
      <w:pPr>
        <w:spacing w:after="0" w:line="240" w:lineRule="auto"/>
        <w:rPr>
          <w:rFonts w:cstheme="minorHAnsi"/>
        </w:rPr>
      </w:pPr>
      <w:r w:rsidRPr="009B098E">
        <w:rPr>
          <w:rFonts w:cstheme="minorHAnsi"/>
        </w:rPr>
        <w:t xml:space="preserve">The world is facing its most urgent humanitarian crisis in decades, and there is a great amount to do to help out. Donate to feed a family right now; tell all your friends about the </w:t>
      </w:r>
      <w:r w:rsidR="00205382">
        <w:rPr>
          <w:rFonts w:cstheme="minorHAnsi"/>
        </w:rPr>
        <w:t>issue</w:t>
      </w:r>
      <w:r w:rsidRPr="009B098E">
        <w:rPr>
          <w:rFonts w:cstheme="minorHAnsi"/>
        </w:rPr>
        <w:t>. Whether in the Japanese Earthquake, the earthquake in Haiti, or the tsunami in Indonesia, the American people and their government have been leaders in foreign disaster response. In a crisis where hundreds of children and their families are starving everyday, there is an urgent need for Americans to much more aggressively lead the response.</w:t>
      </w:r>
    </w:p>
    <w:p w:rsidR="009B098E" w:rsidRPr="009B098E" w:rsidRDefault="009B098E" w:rsidP="009B098E">
      <w:pPr>
        <w:spacing w:after="0" w:line="240" w:lineRule="auto"/>
        <w:rPr>
          <w:rFonts w:cstheme="minorHAnsi"/>
        </w:rPr>
      </w:pPr>
    </w:p>
    <w:p w:rsidR="00553903" w:rsidRDefault="009B098E" w:rsidP="00DA466E">
      <w:pPr>
        <w:spacing w:after="0" w:line="240" w:lineRule="auto"/>
      </w:pPr>
      <w:r w:rsidRPr="009B098E">
        <w:rPr>
          <w:rFonts w:cstheme="minorHAnsi"/>
          <w:i/>
        </w:rPr>
        <w:t xml:space="preserve">Ravi N. </w:t>
      </w:r>
      <w:proofErr w:type="spellStart"/>
      <w:r w:rsidRPr="009B098E">
        <w:rPr>
          <w:rFonts w:cstheme="minorHAnsi"/>
          <w:i/>
        </w:rPr>
        <w:t>Mulani</w:t>
      </w:r>
      <w:proofErr w:type="spellEnd"/>
      <w:r w:rsidRPr="009B098E">
        <w:rPr>
          <w:rFonts w:cstheme="minorHAnsi"/>
          <w:i/>
        </w:rPr>
        <w:t xml:space="preserve"> ’12, a Crimson editorial writer, is an applied mathematics concentrator in Winthrop House.</w:t>
      </w:r>
    </w:p>
    <w:sectPr w:rsidR="00553903" w:rsidSect="0055390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59BE"/>
    <w:multiLevelType w:val="hybridMultilevel"/>
    <w:tmpl w:val="4CB646CA"/>
    <w:lvl w:ilvl="0" w:tplc="F36C0E16">
      <w:start w:val="1"/>
      <w:numFmt w:val="bullet"/>
      <w:lvlText w:val=""/>
      <w:lvlJc w:val="left"/>
      <w:pPr>
        <w:ind w:left="1440" w:hanging="360"/>
      </w:pPr>
      <w:rPr>
        <w:rFonts w:ascii="Symbol" w:hAnsi="Symbol" w:hint="default"/>
        <w:color w:val="1F497D" w:themeColor="text2"/>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AC099A"/>
    <w:multiLevelType w:val="hybridMultilevel"/>
    <w:tmpl w:val="00D09F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05A98"/>
    <w:multiLevelType w:val="hybridMultilevel"/>
    <w:tmpl w:val="7DE4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F715B8"/>
    <w:multiLevelType w:val="hybridMultilevel"/>
    <w:tmpl w:val="DEA03BD4"/>
    <w:lvl w:ilvl="0" w:tplc="8604B95E">
      <w:start w:val="1"/>
      <w:numFmt w:val="bullet"/>
      <w:lvlText w:val=""/>
      <w:lvlJc w:val="left"/>
      <w:pPr>
        <w:ind w:left="720" w:hanging="360"/>
      </w:pPr>
      <w:rPr>
        <w:rFonts w:ascii="Symbol" w:hAnsi="Symbol" w:hint="default"/>
        <w:color w:val="1F497D"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1A5459"/>
    <w:multiLevelType w:val="hybridMultilevel"/>
    <w:tmpl w:val="7FB0E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890582"/>
    <w:multiLevelType w:val="hybridMultilevel"/>
    <w:tmpl w:val="B82CEB32"/>
    <w:lvl w:ilvl="0" w:tplc="F36C0E16">
      <w:start w:val="1"/>
      <w:numFmt w:val="bullet"/>
      <w:lvlText w:val=""/>
      <w:lvlJc w:val="left"/>
      <w:pPr>
        <w:ind w:left="1440" w:hanging="360"/>
      </w:pPr>
      <w:rPr>
        <w:rFonts w:ascii="Symbol" w:hAnsi="Symbol" w:hint="default"/>
        <w:color w:val="1F497D" w:themeColor="text2"/>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5D4401"/>
    <w:multiLevelType w:val="hybridMultilevel"/>
    <w:tmpl w:val="4B54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F1F9E"/>
    <w:multiLevelType w:val="hybridMultilevel"/>
    <w:tmpl w:val="692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B36989"/>
    <w:multiLevelType w:val="hybridMultilevel"/>
    <w:tmpl w:val="64CA2110"/>
    <w:lvl w:ilvl="0" w:tplc="148A595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5"/>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0F"/>
    <w:rsid w:val="0003435A"/>
    <w:rsid w:val="00036EE3"/>
    <w:rsid w:val="0009637C"/>
    <w:rsid w:val="000C346E"/>
    <w:rsid w:val="000D4B1C"/>
    <w:rsid w:val="00122C6C"/>
    <w:rsid w:val="00131F2B"/>
    <w:rsid w:val="001A780F"/>
    <w:rsid w:val="00205171"/>
    <w:rsid w:val="00205382"/>
    <w:rsid w:val="00206334"/>
    <w:rsid w:val="00236C44"/>
    <w:rsid w:val="00274B85"/>
    <w:rsid w:val="00290601"/>
    <w:rsid w:val="002A49AE"/>
    <w:rsid w:val="00311C10"/>
    <w:rsid w:val="00381B44"/>
    <w:rsid w:val="00393D80"/>
    <w:rsid w:val="003A0589"/>
    <w:rsid w:val="003A0792"/>
    <w:rsid w:val="003A15FB"/>
    <w:rsid w:val="003B51D7"/>
    <w:rsid w:val="003B53CD"/>
    <w:rsid w:val="004054BA"/>
    <w:rsid w:val="004647C5"/>
    <w:rsid w:val="004E7609"/>
    <w:rsid w:val="004F0D4F"/>
    <w:rsid w:val="00512F05"/>
    <w:rsid w:val="00527883"/>
    <w:rsid w:val="00553903"/>
    <w:rsid w:val="005578C8"/>
    <w:rsid w:val="005640CB"/>
    <w:rsid w:val="00624B5F"/>
    <w:rsid w:val="00637603"/>
    <w:rsid w:val="00650969"/>
    <w:rsid w:val="00675FEF"/>
    <w:rsid w:val="006A4A7F"/>
    <w:rsid w:val="006D4458"/>
    <w:rsid w:val="00723F7D"/>
    <w:rsid w:val="00751C2A"/>
    <w:rsid w:val="00776591"/>
    <w:rsid w:val="00794E76"/>
    <w:rsid w:val="007E35CC"/>
    <w:rsid w:val="007F0CA2"/>
    <w:rsid w:val="00807E76"/>
    <w:rsid w:val="0084504B"/>
    <w:rsid w:val="00845AF5"/>
    <w:rsid w:val="00845DF3"/>
    <w:rsid w:val="00860069"/>
    <w:rsid w:val="0094638D"/>
    <w:rsid w:val="00996CE3"/>
    <w:rsid w:val="009B098E"/>
    <w:rsid w:val="009B548D"/>
    <w:rsid w:val="009C3DC8"/>
    <w:rsid w:val="00A57AD5"/>
    <w:rsid w:val="00A9167C"/>
    <w:rsid w:val="00A97ECA"/>
    <w:rsid w:val="00AC0E8F"/>
    <w:rsid w:val="00AD6D5B"/>
    <w:rsid w:val="00B102E3"/>
    <w:rsid w:val="00B335E1"/>
    <w:rsid w:val="00B6388A"/>
    <w:rsid w:val="00B64D3C"/>
    <w:rsid w:val="00B71835"/>
    <w:rsid w:val="00B81B0E"/>
    <w:rsid w:val="00BF23B2"/>
    <w:rsid w:val="00C07446"/>
    <w:rsid w:val="00C458B3"/>
    <w:rsid w:val="00C504C8"/>
    <w:rsid w:val="00C5563B"/>
    <w:rsid w:val="00C877D2"/>
    <w:rsid w:val="00CB573D"/>
    <w:rsid w:val="00D02DC0"/>
    <w:rsid w:val="00D05233"/>
    <w:rsid w:val="00D068AA"/>
    <w:rsid w:val="00D272A8"/>
    <w:rsid w:val="00D36F41"/>
    <w:rsid w:val="00D80D32"/>
    <w:rsid w:val="00D910F9"/>
    <w:rsid w:val="00DA466E"/>
    <w:rsid w:val="00DD2251"/>
    <w:rsid w:val="00E5101F"/>
    <w:rsid w:val="00E70CF4"/>
    <w:rsid w:val="00EB0254"/>
    <w:rsid w:val="00EE474A"/>
    <w:rsid w:val="00EF26ED"/>
    <w:rsid w:val="00F0116C"/>
    <w:rsid w:val="00F05551"/>
    <w:rsid w:val="00F248DE"/>
    <w:rsid w:val="00F741CE"/>
    <w:rsid w:val="00F7601C"/>
    <w:rsid w:val="00F94FF2"/>
    <w:rsid w:val="00FA0ACA"/>
    <w:rsid w:val="00FA1600"/>
    <w:rsid w:val="00FC1E9A"/>
    <w:rsid w:val="00FC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9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5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8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09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51"/>
    <w:pPr>
      <w:ind w:left="720"/>
      <w:contextualSpacing/>
    </w:pPr>
  </w:style>
  <w:style w:type="character" w:customStyle="1" w:styleId="Heading2Char">
    <w:name w:val="Heading 2 Char"/>
    <w:basedOn w:val="DefaultParagraphFont"/>
    <w:link w:val="Heading2"/>
    <w:uiPriority w:val="9"/>
    <w:rsid w:val="008450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88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5096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50969"/>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BF23B2"/>
  </w:style>
  <w:style w:type="character" w:styleId="Hyperlink">
    <w:name w:val="Hyperlink"/>
    <w:basedOn w:val="DefaultParagraphFont"/>
    <w:uiPriority w:val="99"/>
    <w:unhideWhenUsed/>
    <w:rsid w:val="00BF23B2"/>
    <w:rPr>
      <w:rFonts w:cs="Times New Roman"/>
      <w:color w:val="0000FF" w:themeColor="hyperlink"/>
      <w:u w:val="single"/>
    </w:rPr>
  </w:style>
  <w:style w:type="paragraph" w:styleId="TOCHeading">
    <w:name w:val="TOC Heading"/>
    <w:basedOn w:val="Heading1"/>
    <w:next w:val="Normal"/>
    <w:uiPriority w:val="39"/>
    <w:unhideWhenUsed/>
    <w:qFormat/>
    <w:rsid w:val="00675FEF"/>
    <w:pPr>
      <w:outlineLvl w:val="9"/>
    </w:pPr>
    <w:rPr>
      <w:lang w:eastAsia="ja-JP"/>
    </w:rPr>
  </w:style>
  <w:style w:type="paragraph" w:styleId="TOC1">
    <w:name w:val="toc 1"/>
    <w:basedOn w:val="Normal"/>
    <w:next w:val="Normal"/>
    <w:autoRedefine/>
    <w:uiPriority w:val="39"/>
    <w:unhideWhenUsed/>
    <w:rsid w:val="00290601"/>
    <w:pPr>
      <w:tabs>
        <w:tab w:val="right" w:leader="dot" w:pos="9350"/>
      </w:tabs>
      <w:spacing w:after="100"/>
    </w:pPr>
    <w:rPr>
      <w:rFonts w:eastAsia="Times New Roman"/>
      <w:b/>
      <w:noProof/>
    </w:rPr>
  </w:style>
  <w:style w:type="paragraph" w:styleId="TOC3">
    <w:name w:val="toc 3"/>
    <w:basedOn w:val="Normal"/>
    <w:next w:val="Normal"/>
    <w:autoRedefine/>
    <w:uiPriority w:val="39"/>
    <w:unhideWhenUsed/>
    <w:rsid w:val="00675FEF"/>
    <w:pPr>
      <w:spacing w:after="100"/>
      <w:ind w:left="440"/>
    </w:pPr>
  </w:style>
  <w:style w:type="paragraph" w:styleId="BalloonText">
    <w:name w:val="Balloon Text"/>
    <w:basedOn w:val="Normal"/>
    <w:link w:val="BalloonTextChar"/>
    <w:uiPriority w:val="99"/>
    <w:semiHidden/>
    <w:unhideWhenUsed/>
    <w:rsid w:val="00675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FEF"/>
    <w:rPr>
      <w:rFonts w:ascii="Tahoma" w:hAnsi="Tahoma" w:cs="Tahoma"/>
      <w:sz w:val="16"/>
      <w:szCs w:val="16"/>
    </w:rPr>
  </w:style>
  <w:style w:type="paragraph" w:styleId="TOC2">
    <w:name w:val="toc 2"/>
    <w:basedOn w:val="Normal"/>
    <w:next w:val="Normal"/>
    <w:autoRedefine/>
    <w:uiPriority w:val="39"/>
    <w:unhideWhenUsed/>
    <w:rsid w:val="00637603"/>
    <w:pPr>
      <w:spacing w:after="100"/>
      <w:ind w:left="220"/>
    </w:pPr>
  </w:style>
  <w:style w:type="paragraph" w:styleId="NormalWeb">
    <w:name w:val="Normal (Web)"/>
    <w:basedOn w:val="Normal"/>
    <w:uiPriority w:val="99"/>
    <w:semiHidden/>
    <w:unhideWhenUsed/>
    <w:rsid w:val="00F741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F74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9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5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8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09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51"/>
    <w:pPr>
      <w:ind w:left="720"/>
      <w:contextualSpacing/>
    </w:pPr>
  </w:style>
  <w:style w:type="character" w:customStyle="1" w:styleId="Heading2Char">
    <w:name w:val="Heading 2 Char"/>
    <w:basedOn w:val="DefaultParagraphFont"/>
    <w:link w:val="Heading2"/>
    <w:uiPriority w:val="9"/>
    <w:rsid w:val="008450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88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5096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50969"/>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BF23B2"/>
  </w:style>
  <w:style w:type="character" w:styleId="Hyperlink">
    <w:name w:val="Hyperlink"/>
    <w:basedOn w:val="DefaultParagraphFont"/>
    <w:uiPriority w:val="99"/>
    <w:unhideWhenUsed/>
    <w:rsid w:val="00BF23B2"/>
    <w:rPr>
      <w:rFonts w:cs="Times New Roman"/>
      <w:color w:val="0000FF" w:themeColor="hyperlink"/>
      <w:u w:val="single"/>
    </w:rPr>
  </w:style>
  <w:style w:type="paragraph" w:styleId="TOCHeading">
    <w:name w:val="TOC Heading"/>
    <w:basedOn w:val="Heading1"/>
    <w:next w:val="Normal"/>
    <w:uiPriority w:val="39"/>
    <w:unhideWhenUsed/>
    <w:qFormat/>
    <w:rsid w:val="00675FEF"/>
    <w:pPr>
      <w:outlineLvl w:val="9"/>
    </w:pPr>
    <w:rPr>
      <w:lang w:eastAsia="ja-JP"/>
    </w:rPr>
  </w:style>
  <w:style w:type="paragraph" w:styleId="TOC1">
    <w:name w:val="toc 1"/>
    <w:basedOn w:val="Normal"/>
    <w:next w:val="Normal"/>
    <w:autoRedefine/>
    <w:uiPriority w:val="39"/>
    <w:unhideWhenUsed/>
    <w:rsid w:val="00290601"/>
    <w:pPr>
      <w:tabs>
        <w:tab w:val="right" w:leader="dot" w:pos="9350"/>
      </w:tabs>
      <w:spacing w:after="100"/>
    </w:pPr>
    <w:rPr>
      <w:rFonts w:eastAsia="Times New Roman"/>
      <w:b/>
      <w:noProof/>
    </w:rPr>
  </w:style>
  <w:style w:type="paragraph" w:styleId="TOC3">
    <w:name w:val="toc 3"/>
    <w:basedOn w:val="Normal"/>
    <w:next w:val="Normal"/>
    <w:autoRedefine/>
    <w:uiPriority w:val="39"/>
    <w:unhideWhenUsed/>
    <w:rsid w:val="00675FEF"/>
    <w:pPr>
      <w:spacing w:after="100"/>
      <w:ind w:left="440"/>
    </w:pPr>
  </w:style>
  <w:style w:type="paragraph" w:styleId="BalloonText">
    <w:name w:val="Balloon Text"/>
    <w:basedOn w:val="Normal"/>
    <w:link w:val="BalloonTextChar"/>
    <w:uiPriority w:val="99"/>
    <w:semiHidden/>
    <w:unhideWhenUsed/>
    <w:rsid w:val="00675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FEF"/>
    <w:rPr>
      <w:rFonts w:ascii="Tahoma" w:hAnsi="Tahoma" w:cs="Tahoma"/>
      <w:sz w:val="16"/>
      <w:szCs w:val="16"/>
    </w:rPr>
  </w:style>
  <w:style w:type="paragraph" w:styleId="TOC2">
    <w:name w:val="toc 2"/>
    <w:basedOn w:val="Normal"/>
    <w:next w:val="Normal"/>
    <w:autoRedefine/>
    <w:uiPriority w:val="39"/>
    <w:unhideWhenUsed/>
    <w:rsid w:val="00637603"/>
    <w:pPr>
      <w:spacing w:after="100"/>
      <w:ind w:left="220"/>
    </w:pPr>
  </w:style>
  <w:style w:type="paragraph" w:styleId="NormalWeb">
    <w:name w:val="Normal (Web)"/>
    <w:basedOn w:val="Normal"/>
    <w:uiPriority w:val="99"/>
    <w:semiHidden/>
    <w:unhideWhenUsed/>
    <w:rsid w:val="00F741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F7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56835">
      <w:bodyDiv w:val="1"/>
      <w:marLeft w:val="0"/>
      <w:marRight w:val="0"/>
      <w:marTop w:val="0"/>
      <w:marBottom w:val="0"/>
      <w:divBdr>
        <w:top w:val="none" w:sz="0" w:space="0" w:color="auto"/>
        <w:left w:val="none" w:sz="0" w:space="0" w:color="auto"/>
        <w:bottom w:val="none" w:sz="0" w:space="0" w:color="auto"/>
        <w:right w:val="none" w:sz="0" w:space="0" w:color="auto"/>
      </w:divBdr>
      <w:divsChild>
        <w:div w:id="132065017">
          <w:marLeft w:val="0"/>
          <w:marRight w:val="0"/>
          <w:marTop w:val="0"/>
          <w:marBottom w:val="0"/>
          <w:divBdr>
            <w:top w:val="none" w:sz="0" w:space="0" w:color="auto"/>
            <w:left w:val="none" w:sz="0" w:space="0" w:color="auto"/>
            <w:bottom w:val="none" w:sz="0" w:space="0" w:color="auto"/>
            <w:right w:val="none" w:sz="0" w:space="0" w:color="auto"/>
          </w:divBdr>
          <w:divsChild>
            <w:div w:id="403995353">
              <w:marLeft w:val="0"/>
              <w:marRight w:val="0"/>
              <w:marTop w:val="0"/>
              <w:marBottom w:val="0"/>
              <w:divBdr>
                <w:top w:val="none" w:sz="0" w:space="0" w:color="auto"/>
                <w:left w:val="none" w:sz="0" w:space="0" w:color="auto"/>
                <w:bottom w:val="none" w:sz="0" w:space="0" w:color="auto"/>
                <w:right w:val="none" w:sz="0" w:space="0" w:color="auto"/>
              </w:divBdr>
              <w:divsChild>
                <w:div w:id="436757628">
                  <w:marLeft w:val="0"/>
                  <w:marRight w:val="0"/>
                  <w:marTop w:val="0"/>
                  <w:marBottom w:val="0"/>
                  <w:divBdr>
                    <w:top w:val="none" w:sz="0" w:space="0" w:color="auto"/>
                    <w:left w:val="none" w:sz="0" w:space="0" w:color="auto"/>
                    <w:bottom w:val="none" w:sz="0" w:space="0" w:color="auto"/>
                    <w:right w:val="none" w:sz="0" w:space="0" w:color="auto"/>
                  </w:divBdr>
                  <w:divsChild>
                    <w:div w:id="1118372721">
                      <w:marLeft w:val="0"/>
                      <w:marRight w:val="0"/>
                      <w:marTop w:val="0"/>
                      <w:marBottom w:val="0"/>
                      <w:divBdr>
                        <w:top w:val="none" w:sz="0" w:space="0" w:color="auto"/>
                        <w:left w:val="none" w:sz="0" w:space="0" w:color="auto"/>
                        <w:bottom w:val="none" w:sz="0" w:space="0" w:color="auto"/>
                        <w:right w:val="none" w:sz="0" w:space="0" w:color="auto"/>
                      </w:divBdr>
                      <w:divsChild>
                        <w:div w:id="19546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734854">
      <w:bodyDiv w:val="1"/>
      <w:marLeft w:val="0"/>
      <w:marRight w:val="0"/>
      <w:marTop w:val="0"/>
      <w:marBottom w:val="0"/>
      <w:divBdr>
        <w:top w:val="none" w:sz="0" w:space="0" w:color="auto"/>
        <w:left w:val="none" w:sz="0" w:space="0" w:color="auto"/>
        <w:bottom w:val="none" w:sz="0" w:space="0" w:color="auto"/>
        <w:right w:val="none" w:sz="0" w:space="0" w:color="auto"/>
      </w:divBdr>
      <w:divsChild>
        <w:div w:id="1169442917">
          <w:marLeft w:val="0"/>
          <w:marRight w:val="0"/>
          <w:marTop w:val="75"/>
          <w:marBottom w:val="300"/>
          <w:divBdr>
            <w:top w:val="none" w:sz="0" w:space="0" w:color="auto"/>
            <w:left w:val="none" w:sz="0" w:space="0" w:color="auto"/>
            <w:bottom w:val="none" w:sz="0" w:space="0" w:color="auto"/>
            <w:right w:val="none" w:sz="0" w:space="0" w:color="auto"/>
          </w:divBdr>
        </w:div>
      </w:divsChild>
    </w:div>
    <w:div w:id="1840539605">
      <w:bodyDiv w:val="1"/>
      <w:marLeft w:val="0"/>
      <w:marRight w:val="0"/>
      <w:marTop w:val="0"/>
      <w:marBottom w:val="0"/>
      <w:divBdr>
        <w:top w:val="none" w:sz="0" w:space="0" w:color="auto"/>
        <w:left w:val="none" w:sz="0" w:space="0" w:color="auto"/>
        <w:bottom w:val="none" w:sz="0" w:space="0" w:color="auto"/>
        <w:right w:val="none" w:sz="0" w:space="0" w:color="auto"/>
      </w:divBdr>
      <w:divsChild>
        <w:div w:id="1600791721">
          <w:marLeft w:val="0"/>
          <w:marRight w:val="0"/>
          <w:marTop w:val="0"/>
          <w:marBottom w:val="0"/>
          <w:divBdr>
            <w:top w:val="none" w:sz="0" w:space="0" w:color="auto"/>
            <w:left w:val="none" w:sz="0" w:space="0" w:color="auto"/>
            <w:bottom w:val="none" w:sz="0" w:space="0" w:color="auto"/>
            <w:right w:val="none" w:sz="0" w:space="0" w:color="auto"/>
          </w:divBdr>
          <w:divsChild>
            <w:div w:id="1310667078">
              <w:marLeft w:val="0"/>
              <w:marRight w:val="0"/>
              <w:marTop w:val="0"/>
              <w:marBottom w:val="0"/>
              <w:divBdr>
                <w:top w:val="none" w:sz="0" w:space="0" w:color="auto"/>
                <w:left w:val="none" w:sz="0" w:space="0" w:color="auto"/>
                <w:bottom w:val="none" w:sz="0" w:space="0" w:color="auto"/>
                <w:right w:val="none" w:sz="0" w:space="0" w:color="auto"/>
              </w:divBdr>
              <w:divsChild>
                <w:div w:id="877477210">
                  <w:marLeft w:val="0"/>
                  <w:marRight w:val="0"/>
                  <w:marTop w:val="0"/>
                  <w:marBottom w:val="0"/>
                  <w:divBdr>
                    <w:top w:val="none" w:sz="0" w:space="0" w:color="auto"/>
                    <w:left w:val="none" w:sz="0" w:space="0" w:color="auto"/>
                    <w:bottom w:val="none" w:sz="0" w:space="0" w:color="auto"/>
                    <w:right w:val="none" w:sz="0" w:space="0" w:color="auto"/>
                  </w:divBdr>
                  <w:divsChild>
                    <w:div w:id="709185273">
                      <w:marLeft w:val="0"/>
                      <w:marRight w:val="0"/>
                      <w:marTop w:val="0"/>
                      <w:marBottom w:val="0"/>
                      <w:divBdr>
                        <w:top w:val="none" w:sz="0" w:space="0" w:color="auto"/>
                        <w:left w:val="none" w:sz="0" w:space="0" w:color="auto"/>
                        <w:bottom w:val="none" w:sz="0" w:space="0" w:color="auto"/>
                        <w:right w:val="none" w:sz="0" w:space="0" w:color="auto"/>
                      </w:divBdr>
                      <w:divsChild>
                        <w:div w:id="13721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rimson.com/article/2011/9/21/famine-aid-more-help/"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B14C-8FD5-4303-87A0-460DC2BD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dc:creator>
  <cp:keywords/>
  <dc:description/>
  <cp:lastModifiedBy>USAID</cp:lastModifiedBy>
  <cp:revision>4</cp:revision>
  <cp:lastPrinted>2011-10-14T15:03:00Z</cp:lastPrinted>
  <dcterms:created xsi:type="dcterms:W3CDTF">2011-11-01T13:19:00Z</dcterms:created>
  <dcterms:modified xsi:type="dcterms:W3CDTF">2011-11-01T13:31:00Z</dcterms:modified>
</cp:coreProperties>
</file>